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2C55" w14:textId="77777777" w:rsidR="00B82BDA" w:rsidRDefault="00B82BDA" w:rsidP="00B82BDA">
      <w:pPr>
        <w:pStyle w:val="KOP"/>
      </w:pPr>
    </w:p>
    <w:p w14:paraId="2D1C05BD" w14:textId="77777777" w:rsidR="00B82BDA" w:rsidRDefault="00B82BDA" w:rsidP="00B82BDA">
      <w:pPr>
        <w:pStyle w:val="KOP"/>
      </w:pPr>
    </w:p>
    <w:p w14:paraId="6A7EF27B" w14:textId="77777777" w:rsidR="00B82BDA" w:rsidRDefault="00B82BDA" w:rsidP="00B82BDA">
      <w:pPr>
        <w:pStyle w:val="KOP"/>
      </w:pPr>
    </w:p>
    <w:p w14:paraId="02ABA081" w14:textId="77777777" w:rsidR="00B82BDA" w:rsidRDefault="00B82BDA" w:rsidP="00B82BDA">
      <w:pPr>
        <w:pStyle w:val="KOP"/>
      </w:pPr>
    </w:p>
    <w:p w14:paraId="6631D33E" w14:textId="77777777" w:rsidR="00B82BDA" w:rsidRDefault="00B82BDA" w:rsidP="00B82BDA">
      <w:pPr>
        <w:pStyle w:val="KOP"/>
      </w:pPr>
    </w:p>
    <w:p w14:paraId="6C4B46AF" w14:textId="753AEE09" w:rsidR="00B82BDA" w:rsidRDefault="00255A9F" w:rsidP="00B82BDA">
      <w:pPr>
        <w:pStyle w:val="KOP"/>
        <w:jc w:val="left"/>
      </w:pPr>
      <w:r w:rsidRPr="00B82BDA">
        <w:rPr>
          <w:sz w:val="44"/>
          <w:szCs w:val="44"/>
        </w:rPr>
        <w:t xml:space="preserve">Prijsvraag </w:t>
      </w:r>
      <w:r w:rsidR="005965F0">
        <w:rPr>
          <w:sz w:val="44"/>
          <w:szCs w:val="44"/>
        </w:rPr>
        <w:t>PRIVATE SAMENAANKOOP</w:t>
      </w:r>
      <w:r w:rsidRPr="00B82BDA">
        <w:rPr>
          <w:sz w:val="44"/>
          <w:szCs w:val="44"/>
        </w:rPr>
        <w:t xml:space="preserve"> </w:t>
      </w:r>
      <w:r w:rsidR="00C5397E">
        <w:rPr>
          <w:sz w:val="44"/>
          <w:szCs w:val="44"/>
        </w:rPr>
        <w:t>LAADSTATION</w:t>
      </w:r>
      <w:r w:rsidR="00565D87">
        <w:rPr>
          <w:sz w:val="44"/>
          <w:szCs w:val="44"/>
        </w:rPr>
        <w:t xml:space="preserve"> PARTICULIEREN</w:t>
      </w:r>
      <w:r>
        <w:t xml:space="preserve"> </w:t>
      </w:r>
    </w:p>
    <w:p w14:paraId="69948F39" w14:textId="72844116" w:rsidR="00B82BDA" w:rsidRDefault="00B82BDA" w:rsidP="00B56E8A">
      <w:pPr>
        <w:pStyle w:val="KOP"/>
        <w:jc w:val="left"/>
      </w:pPr>
      <w:r>
        <w:t>IOK</w:t>
      </w:r>
    </w:p>
    <w:p w14:paraId="56C1E932" w14:textId="77777777" w:rsidR="00B82BDA" w:rsidRDefault="00B82BDA">
      <w:pPr>
        <w:tabs>
          <w:tab w:val="clear" w:pos="8505"/>
        </w:tabs>
        <w:spacing w:after="0"/>
        <w:jc w:val="left"/>
      </w:pPr>
      <w:r>
        <w:br w:type="page"/>
      </w:r>
    </w:p>
    <w:sdt>
      <w:sdtPr>
        <w:rPr>
          <w:rFonts w:ascii="Arial" w:eastAsia="Times New Roman" w:hAnsi="Arial" w:cs="Times New Roman"/>
          <w:color w:val="auto"/>
          <w:sz w:val="19"/>
          <w:szCs w:val="20"/>
          <w:lang w:val="nl-NL"/>
        </w:rPr>
        <w:id w:val="1438722916"/>
        <w:docPartObj>
          <w:docPartGallery w:val="Table of Contents"/>
          <w:docPartUnique/>
        </w:docPartObj>
      </w:sdtPr>
      <w:sdtEndPr>
        <w:rPr>
          <w:b/>
          <w:bCs/>
        </w:rPr>
      </w:sdtEndPr>
      <w:sdtContent>
        <w:p w14:paraId="60E2DD19" w14:textId="7686C283" w:rsidR="006A5AEC" w:rsidRDefault="006A5AEC">
          <w:pPr>
            <w:pStyle w:val="Kopvaninhoudsopgave"/>
          </w:pPr>
          <w:r>
            <w:rPr>
              <w:lang w:val="nl-NL"/>
            </w:rPr>
            <w:t>Inhoud</w:t>
          </w:r>
        </w:p>
        <w:p w14:paraId="018A18AC" w14:textId="43A1642F" w:rsidR="0045103B" w:rsidRDefault="0064153F">
          <w:pPr>
            <w:pStyle w:val="Inhopg3"/>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31760698" w:history="1">
            <w:r w:rsidR="0045103B" w:rsidRPr="003C0447">
              <w:rPr>
                <w:rStyle w:val="Hyperlink"/>
                <w:noProof/>
              </w:rPr>
              <w:t>1</w:t>
            </w:r>
            <w:r w:rsidR="0045103B">
              <w:rPr>
                <w:rFonts w:asciiTheme="minorHAnsi" w:eastAsiaTheme="minorEastAsia" w:hAnsiTheme="minorHAnsi" w:cstheme="minorBidi"/>
                <w:noProof/>
                <w:sz w:val="22"/>
                <w:szCs w:val="22"/>
              </w:rPr>
              <w:tab/>
            </w:r>
            <w:r w:rsidR="0045103B" w:rsidRPr="003C0447">
              <w:rPr>
                <w:rStyle w:val="Hyperlink"/>
                <w:noProof/>
              </w:rPr>
              <w:t>Toelichting en toepassingsgebied</w:t>
            </w:r>
            <w:r w:rsidR="0045103B">
              <w:rPr>
                <w:noProof/>
                <w:webHidden/>
              </w:rPr>
              <w:tab/>
            </w:r>
            <w:r w:rsidR="0045103B">
              <w:rPr>
                <w:noProof/>
                <w:webHidden/>
              </w:rPr>
              <w:fldChar w:fldCharType="begin"/>
            </w:r>
            <w:r w:rsidR="0045103B">
              <w:rPr>
                <w:noProof/>
                <w:webHidden/>
              </w:rPr>
              <w:instrText xml:space="preserve"> PAGEREF _Toc131760698 \h </w:instrText>
            </w:r>
            <w:r w:rsidR="0045103B">
              <w:rPr>
                <w:noProof/>
                <w:webHidden/>
              </w:rPr>
            </w:r>
            <w:r w:rsidR="0045103B">
              <w:rPr>
                <w:noProof/>
                <w:webHidden/>
              </w:rPr>
              <w:fldChar w:fldCharType="separate"/>
            </w:r>
            <w:r w:rsidR="0045103B">
              <w:rPr>
                <w:noProof/>
                <w:webHidden/>
              </w:rPr>
              <w:t>3</w:t>
            </w:r>
            <w:r w:rsidR="0045103B">
              <w:rPr>
                <w:noProof/>
                <w:webHidden/>
              </w:rPr>
              <w:fldChar w:fldCharType="end"/>
            </w:r>
          </w:hyperlink>
        </w:p>
        <w:p w14:paraId="29E122E7" w14:textId="7406EAFE" w:rsidR="0045103B" w:rsidRDefault="0045103B">
          <w:pPr>
            <w:pStyle w:val="Inhopg3"/>
            <w:rPr>
              <w:rFonts w:asciiTheme="minorHAnsi" w:eastAsiaTheme="minorEastAsia" w:hAnsiTheme="minorHAnsi" w:cstheme="minorBidi"/>
              <w:noProof/>
              <w:sz w:val="22"/>
              <w:szCs w:val="22"/>
            </w:rPr>
          </w:pPr>
          <w:hyperlink w:anchor="_Toc131760699" w:history="1">
            <w:r w:rsidRPr="003C0447">
              <w:rPr>
                <w:rStyle w:val="Hyperlink"/>
                <w:noProof/>
              </w:rPr>
              <w:t>2</w:t>
            </w:r>
            <w:r>
              <w:rPr>
                <w:rFonts w:asciiTheme="minorHAnsi" w:eastAsiaTheme="minorEastAsia" w:hAnsiTheme="minorHAnsi" w:cstheme="minorBidi"/>
                <w:noProof/>
                <w:sz w:val="22"/>
                <w:szCs w:val="22"/>
              </w:rPr>
              <w:tab/>
            </w:r>
            <w:r w:rsidRPr="003C0447">
              <w:rPr>
                <w:rStyle w:val="Hyperlink"/>
                <w:noProof/>
              </w:rPr>
              <w:t>Praktisch verloop project</w:t>
            </w:r>
            <w:r>
              <w:rPr>
                <w:noProof/>
                <w:webHidden/>
              </w:rPr>
              <w:tab/>
            </w:r>
            <w:r>
              <w:rPr>
                <w:noProof/>
                <w:webHidden/>
              </w:rPr>
              <w:fldChar w:fldCharType="begin"/>
            </w:r>
            <w:r>
              <w:rPr>
                <w:noProof/>
                <w:webHidden/>
              </w:rPr>
              <w:instrText xml:space="preserve"> PAGEREF _Toc131760699 \h </w:instrText>
            </w:r>
            <w:r>
              <w:rPr>
                <w:noProof/>
                <w:webHidden/>
              </w:rPr>
            </w:r>
            <w:r>
              <w:rPr>
                <w:noProof/>
                <w:webHidden/>
              </w:rPr>
              <w:fldChar w:fldCharType="separate"/>
            </w:r>
            <w:r>
              <w:rPr>
                <w:noProof/>
                <w:webHidden/>
              </w:rPr>
              <w:t>3</w:t>
            </w:r>
            <w:r>
              <w:rPr>
                <w:noProof/>
                <w:webHidden/>
              </w:rPr>
              <w:fldChar w:fldCharType="end"/>
            </w:r>
          </w:hyperlink>
        </w:p>
        <w:p w14:paraId="3D04B609" w14:textId="2F726949" w:rsidR="0045103B" w:rsidRDefault="0045103B">
          <w:pPr>
            <w:pStyle w:val="Inhopg4"/>
            <w:tabs>
              <w:tab w:val="left" w:pos="1134"/>
            </w:tabs>
            <w:rPr>
              <w:rFonts w:asciiTheme="minorHAnsi" w:eastAsiaTheme="minorEastAsia" w:hAnsiTheme="minorHAnsi" w:cstheme="minorBidi"/>
              <w:noProof/>
              <w:sz w:val="22"/>
              <w:szCs w:val="22"/>
            </w:rPr>
          </w:pPr>
          <w:hyperlink w:anchor="_Toc131760700" w:history="1">
            <w:r w:rsidRPr="003C0447">
              <w:rPr>
                <w:rStyle w:val="Hyperlink"/>
                <w:noProof/>
              </w:rPr>
              <w:t>2.1</w:t>
            </w:r>
            <w:r>
              <w:rPr>
                <w:rFonts w:asciiTheme="minorHAnsi" w:eastAsiaTheme="minorEastAsia" w:hAnsiTheme="minorHAnsi" w:cstheme="minorBidi"/>
                <w:noProof/>
                <w:sz w:val="22"/>
                <w:szCs w:val="22"/>
              </w:rPr>
              <w:tab/>
            </w:r>
            <w:r w:rsidRPr="003C0447">
              <w:rPr>
                <w:rStyle w:val="Hyperlink"/>
                <w:noProof/>
              </w:rPr>
              <w:t>Onderscheiden stappen</w:t>
            </w:r>
            <w:r>
              <w:rPr>
                <w:noProof/>
                <w:webHidden/>
              </w:rPr>
              <w:tab/>
            </w:r>
            <w:r>
              <w:rPr>
                <w:noProof/>
                <w:webHidden/>
              </w:rPr>
              <w:fldChar w:fldCharType="begin"/>
            </w:r>
            <w:r>
              <w:rPr>
                <w:noProof/>
                <w:webHidden/>
              </w:rPr>
              <w:instrText xml:space="preserve"> PAGEREF _Toc131760700 \h </w:instrText>
            </w:r>
            <w:r>
              <w:rPr>
                <w:noProof/>
                <w:webHidden/>
              </w:rPr>
            </w:r>
            <w:r>
              <w:rPr>
                <w:noProof/>
                <w:webHidden/>
              </w:rPr>
              <w:fldChar w:fldCharType="separate"/>
            </w:r>
            <w:r>
              <w:rPr>
                <w:noProof/>
                <w:webHidden/>
              </w:rPr>
              <w:t>3</w:t>
            </w:r>
            <w:r>
              <w:rPr>
                <w:noProof/>
                <w:webHidden/>
              </w:rPr>
              <w:fldChar w:fldCharType="end"/>
            </w:r>
          </w:hyperlink>
        </w:p>
        <w:p w14:paraId="78C84C7F" w14:textId="1EDCFD21" w:rsidR="0045103B" w:rsidRDefault="0045103B">
          <w:pPr>
            <w:pStyle w:val="Inhopg4"/>
            <w:tabs>
              <w:tab w:val="left" w:pos="1134"/>
            </w:tabs>
            <w:rPr>
              <w:rFonts w:asciiTheme="minorHAnsi" w:eastAsiaTheme="minorEastAsia" w:hAnsiTheme="minorHAnsi" w:cstheme="minorBidi"/>
              <w:noProof/>
              <w:sz w:val="22"/>
              <w:szCs w:val="22"/>
            </w:rPr>
          </w:pPr>
          <w:hyperlink w:anchor="_Toc131760701" w:history="1">
            <w:r w:rsidRPr="003C0447">
              <w:rPr>
                <w:rStyle w:val="Hyperlink"/>
                <w:noProof/>
              </w:rPr>
              <w:t>2.2</w:t>
            </w:r>
            <w:r>
              <w:rPr>
                <w:rFonts w:asciiTheme="minorHAnsi" w:eastAsiaTheme="minorEastAsia" w:hAnsiTheme="minorHAnsi" w:cstheme="minorBidi"/>
                <w:noProof/>
                <w:sz w:val="22"/>
                <w:szCs w:val="22"/>
              </w:rPr>
              <w:tab/>
            </w:r>
            <w:r w:rsidRPr="003C0447">
              <w:rPr>
                <w:rStyle w:val="Hyperlink"/>
                <w:noProof/>
              </w:rPr>
              <w:t>Uitvoeringstermijn</w:t>
            </w:r>
            <w:r>
              <w:rPr>
                <w:noProof/>
                <w:webHidden/>
              </w:rPr>
              <w:tab/>
            </w:r>
            <w:r>
              <w:rPr>
                <w:noProof/>
                <w:webHidden/>
              </w:rPr>
              <w:fldChar w:fldCharType="begin"/>
            </w:r>
            <w:r>
              <w:rPr>
                <w:noProof/>
                <w:webHidden/>
              </w:rPr>
              <w:instrText xml:space="preserve"> PAGEREF _Toc131760701 \h </w:instrText>
            </w:r>
            <w:r>
              <w:rPr>
                <w:noProof/>
                <w:webHidden/>
              </w:rPr>
            </w:r>
            <w:r>
              <w:rPr>
                <w:noProof/>
                <w:webHidden/>
              </w:rPr>
              <w:fldChar w:fldCharType="separate"/>
            </w:r>
            <w:r>
              <w:rPr>
                <w:noProof/>
                <w:webHidden/>
              </w:rPr>
              <w:t>5</w:t>
            </w:r>
            <w:r>
              <w:rPr>
                <w:noProof/>
                <w:webHidden/>
              </w:rPr>
              <w:fldChar w:fldCharType="end"/>
            </w:r>
          </w:hyperlink>
        </w:p>
        <w:p w14:paraId="372BA8C3" w14:textId="749AA7F9" w:rsidR="0045103B" w:rsidRDefault="0045103B">
          <w:pPr>
            <w:pStyle w:val="Inhopg4"/>
            <w:tabs>
              <w:tab w:val="left" w:pos="1134"/>
            </w:tabs>
            <w:rPr>
              <w:rFonts w:asciiTheme="minorHAnsi" w:eastAsiaTheme="minorEastAsia" w:hAnsiTheme="minorHAnsi" w:cstheme="minorBidi"/>
              <w:noProof/>
              <w:sz w:val="22"/>
              <w:szCs w:val="22"/>
            </w:rPr>
          </w:pPr>
          <w:hyperlink w:anchor="_Toc131760702" w:history="1">
            <w:r w:rsidRPr="003C0447">
              <w:rPr>
                <w:rStyle w:val="Hyperlink"/>
                <w:noProof/>
              </w:rPr>
              <w:t>2.3</w:t>
            </w:r>
            <w:r>
              <w:rPr>
                <w:rFonts w:asciiTheme="minorHAnsi" w:eastAsiaTheme="minorEastAsia" w:hAnsiTheme="minorHAnsi" w:cstheme="minorBidi"/>
                <w:noProof/>
                <w:sz w:val="22"/>
                <w:szCs w:val="22"/>
              </w:rPr>
              <w:tab/>
            </w:r>
            <w:r w:rsidRPr="003C0447">
              <w:rPr>
                <w:rStyle w:val="Hyperlink"/>
                <w:noProof/>
              </w:rPr>
              <w:t>Voorwaarden geldige inschrijving</w:t>
            </w:r>
            <w:r>
              <w:rPr>
                <w:noProof/>
                <w:webHidden/>
              </w:rPr>
              <w:tab/>
            </w:r>
            <w:r>
              <w:rPr>
                <w:noProof/>
                <w:webHidden/>
              </w:rPr>
              <w:fldChar w:fldCharType="begin"/>
            </w:r>
            <w:r>
              <w:rPr>
                <w:noProof/>
                <w:webHidden/>
              </w:rPr>
              <w:instrText xml:space="preserve"> PAGEREF _Toc131760702 \h </w:instrText>
            </w:r>
            <w:r>
              <w:rPr>
                <w:noProof/>
                <w:webHidden/>
              </w:rPr>
            </w:r>
            <w:r>
              <w:rPr>
                <w:noProof/>
                <w:webHidden/>
              </w:rPr>
              <w:fldChar w:fldCharType="separate"/>
            </w:r>
            <w:r>
              <w:rPr>
                <w:noProof/>
                <w:webHidden/>
              </w:rPr>
              <w:t>5</w:t>
            </w:r>
            <w:r>
              <w:rPr>
                <w:noProof/>
                <w:webHidden/>
              </w:rPr>
              <w:fldChar w:fldCharType="end"/>
            </w:r>
          </w:hyperlink>
        </w:p>
        <w:p w14:paraId="20F607CD" w14:textId="2D081E4D" w:rsidR="0045103B" w:rsidRDefault="0045103B">
          <w:pPr>
            <w:pStyle w:val="Inhopg4"/>
            <w:tabs>
              <w:tab w:val="left" w:pos="1134"/>
            </w:tabs>
            <w:rPr>
              <w:rFonts w:asciiTheme="minorHAnsi" w:eastAsiaTheme="minorEastAsia" w:hAnsiTheme="minorHAnsi" w:cstheme="minorBidi"/>
              <w:noProof/>
              <w:sz w:val="22"/>
              <w:szCs w:val="22"/>
            </w:rPr>
          </w:pPr>
          <w:hyperlink w:anchor="_Toc131760703" w:history="1">
            <w:r w:rsidRPr="003C0447">
              <w:rPr>
                <w:rStyle w:val="Hyperlink"/>
                <w:noProof/>
              </w:rPr>
              <w:t>2.4</w:t>
            </w:r>
            <w:r>
              <w:rPr>
                <w:rFonts w:asciiTheme="minorHAnsi" w:eastAsiaTheme="minorEastAsia" w:hAnsiTheme="minorHAnsi" w:cstheme="minorBidi"/>
                <w:noProof/>
                <w:sz w:val="22"/>
                <w:szCs w:val="22"/>
              </w:rPr>
              <w:tab/>
            </w:r>
            <w:r w:rsidRPr="003C0447">
              <w:rPr>
                <w:rStyle w:val="Hyperlink"/>
                <w:noProof/>
              </w:rPr>
              <w:t>Keuze van offertes</w:t>
            </w:r>
            <w:r>
              <w:rPr>
                <w:noProof/>
                <w:webHidden/>
              </w:rPr>
              <w:tab/>
            </w:r>
            <w:r>
              <w:rPr>
                <w:noProof/>
                <w:webHidden/>
              </w:rPr>
              <w:fldChar w:fldCharType="begin"/>
            </w:r>
            <w:r>
              <w:rPr>
                <w:noProof/>
                <w:webHidden/>
              </w:rPr>
              <w:instrText xml:space="preserve"> PAGEREF _Toc131760703 \h </w:instrText>
            </w:r>
            <w:r>
              <w:rPr>
                <w:noProof/>
                <w:webHidden/>
              </w:rPr>
            </w:r>
            <w:r>
              <w:rPr>
                <w:noProof/>
                <w:webHidden/>
              </w:rPr>
              <w:fldChar w:fldCharType="separate"/>
            </w:r>
            <w:r>
              <w:rPr>
                <w:noProof/>
                <w:webHidden/>
              </w:rPr>
              <w:t>6</w:t>
            </w:r>
            <w:r>
              <w:rPr>
                <w:noProof/>
                <w:webHidden/>
              </w:rPr>
              <w:fldChar w:fldCharType="end"/>
            </w:r>
          </w:hyperlink>
        </w:p>
        <w:p w14:paraId="1995F77A" w14:textId="30AED576" w:rsidR="0045103B" w:rsidRDefault="0045103B">
          <w:pPr>
            <w:pStyle w:val="Inhopg3"/>
            <w:rPr>
              <w:rFonts w:asciiTheme="minorHAnsi" w:eastAsiaTheme="minorEastAsia" w:hAnsiTheme="minorHAnsi" w:cstheme="minorBidi"/>
              <w:noProof/>
              <w:sz w:val="22"/>
              <w:szCs w:val="22"/>
            </w:rPr>
          </w:pPr>
          <w:hyperlink w:anchor="_Toc131760704" w:history="1">
            <w:r w:rsidRPr="003C0447">
              <w:rPr>
                <w:rStyle w:val="Hyperlink"/>
                <w:noProof/>
              </w:rPr>
              <w:t>3</w:t>
            </w:r>
            <w:r>
              <w:rPr>
                <w:rFonts w:asciiTheme="minorHAnsi" w:eastAsiaTheme="minorEastAsia" w:hAnsiTheme="minorHAnsi" w:cstheme="minorBidi"/>
                <w:noProof/>
                <w:sz w:val="22"/>
                <w:szCs w:val="22"/>
              </w:rPr>
              <w:tab/>
            </w:r>
            <w:r w:rsidRPr="003C0447">
              <w:rPr>
                <w:rStyle w:val="Hyperlink"/>
                <w:noProof/>
              </w:rPr>
              <w:t>Minimumvereisten private samenaankoop</w:t>
            </w:r>
            <w:r>
              <w:rPr>
                <w:noProof/>
                <w:webHidden/>
              </w:rPr>
              <w:tab/>
            </w:r>
            <w:r>
              <w:rPr>
                <w:noProof/>
                <w:webHidden/>
              </w:rPr>
              <w:fldChar w:fldCharType="begin"/>
            </w:r>
            <w:r>
              <w:rPr>
                <w:noProof/>
                <w:webHidden/>
              </w:rPr>
              <w:instrText xml:space="preserve"> PAGEREF _Toc131760704 \h </w:instrText>
            </w:r>
            <w:r>
              <w:rPr>
                <w:noProof/>
                <w:webHidden/>
              </w:rPr>
            </w:r>
            <w:r>
              <w:rPr>
                <w:noProof/>
                <w:webHidden/>
              </w:rPr>
              <w:fldChar w:fldCharType="separate"/>
            </w:r>
            <w:r>
              <w:rPr>
                <w:noProof/>
                <w:webHidden/>
              </w:rPr>
              <w:t>7</w:t>
            </w:r>
            <w:r>
              <w:rPr>
                <w:noProof/>
                <w:webHidden/>
              </w:rPr>
              <w:fldChar w:fldCharType="end"/>
            </w:r>
          </w:hyperlink>
        </w:p>
        <w:p w14:paraId="2943B90C" w14:textId="1E569CF6" w:rsidR="0045103B" w:rsidRDefault="0045103B">
          <w:pPr>
            <w:pStyle w:val="Inhopg4"/>
            <w:tabs>
              <w:tab w:val="left" w:pos="1134"/>
            </w:tabs>
            <w:rPr>
              <w:rFonts w:asciiTheme="minorHAnsi" w:eastAsiaTheme="minorEastAsia" w:hAnsiTheme="minorHAnsi" w:cstheme="minorBidi"/>
              <w:noProof/>
              <w:sz w:val="22"/>
              <w:szCs w:val="22"/>
            </w:rPr>
          </w:pPr>
          <w:hyperlink w:anchor="_Toc131760705" w:history="1">
            <w:r w:rsidRPr="003C0447">
              <w:rPr>
                <w:rStyle w:val="Hyperlink"/>
                <w:noProof/>
              </w:rPr>
              <w:t>3.1</w:t>
            </w:r>
            <w:r>
              <w:rPr>
                <w:rFonts w:asciiTheme="minorHAnsi" w:eastAsiaTheme="minorEastAsia" w:hAnsiTheme="minorHAnsi" w:cstheme="minorBidi"/>
                <w:noProof/>
                <w:sz w:val="22"/>
                <w:szCs w:val="22"/>
              </w:rPr>
              <w:tab/>
            </w:r>
            <w:r w:rsidRPr="003C0447">
              <w:rPr>
                <w:rStyle w:val="Hyperlink"/>
                <w:noProof/>
              </w:rPr>
              <w:t>Opmaak offerte en eenheidsprijzen</w:t>
            </w:r>
            <w:r>
              <w:rPr>
                <w:noProof/>
                <w:webHidden/>
              </w:rPr>
              <w:tab/>
            </w:r>
            <w:r>
              <w:rPr>
                <w:noProof/>
                <w:webHidden/>
              </w:rPr>
              <w:fldChar w:fldCharType="begin"/>
            </w:r>
            <w:r>
              <w:rPr>
                <w:noProof/>
                <w:webHidden/>
              </w:rPr>
              <w:instrText xml:space="preserve"> PAGEREF _Toc131760705 \h </w:instrText>
            </w:r>
            <w:r>
              <w:rPr>
                <w:noProof/>
                <w:webHidden/>
              </w:rPr>
            </w:r>
            <w:r>
              <w:rPr>
                <w:noProof/>
                <w:webHidden/>
              </w:rPr>
              <w:fldChar w:fldCharType="separate"/>
            </w:r>
            <w:r>
              <w:rPr>
                <w:noProof/>
                <w:webHidden/>
              </w:rPr>
              <w:t>7</w:t>
            </w:r>
            <w:r>
              <w:rPr>
                <w:noProof/>
                <w:webHidden/>
              </w:rPr>
              <w:fldChar w:fldCharType="end"/>
            </w:r>
          </w:hyperlink>
        </w:p>
        <w:p w14:paraId="261EBDE7" w14:textId="1A3E3C8F" w:rsidR="0045103B" w:rsidRDefault="0045103B">
          <w:pPr>
            <w:pStyle w:val="Inhopg4"/>
            <w:tabs>
              <w:tab w:val="left" w:pos="1134"/>
            </w:tabs>
            <w:rPr>
              <w:rFonts w:asciiTheme="minorHAnsi" w:eastAsiaTheme="minorEastAsia" w:hAnsiTheme="minorHAnsi" w:cstheme="minorBidi"/>
              <w:noProof/>
              <w:sz w:val="22"/>
              <w:szCs w:val="22"/>
            </w:rPr>
          </w:pPr>
          <w:hyperlink w:anchor="_Toc131760706" w:history="1">
            <w:r w:rsidRPr="003C0447">
              <w:rPr>
                <w:rStyle w:val="Hyperlink"/>
                <w:noProof/>
              </w:rPr>
              <w:t>3.2</w:t>
            </w:r>
            <w:r>
              <w:rPr>
                <w:rFonts w:asciiTheme="minorHAnsi" w:eastAsiaTheme="minorEastAsia" w:hAnsiTheme="minorHAnsi" w:cstheme="minorBidi"/>
                <w:noProof/>
                <w:sz w:val="22"/>
                <w:szCs w:val="22"/>
              </w:rPr>
              <w:tab/>
            </w:r>
            <w:r w:rsidRPr="003C0447">
              <w:rPr>
                <w:rStyle w:val="Hyperlink"/>
                <w:noProof/>
              </w:rPr>
              <w:t>Vereiste dienstverlening</w:t>
            </w:r>
            <w:r>
              <w:rPr>
                <w:noProof/>
                <w:webHidden/>
              </w:rPr>
              <w:tab/>
            </w:r>
            <w:r>
              <w:rPr>
                <w:noProof/>
                <w:webHidden/>
              </w:rPr>
              <w:fldChar w:fldCharType="begin"/>
            </w:r>
            <w:r>
              <w:rPr>
                <w:noProof/>
                <w:webHidden/>
              </w:rPr>
              <w:instrText xml:space="preserve"> PAGEREF _Toc131760706 \h </w:instrText>
            </w:r>
            <w:r>
              <w:rPr>
                <w:noProof/>
                <w:webHidden/>
              </w:rPr>
            </w:r>
            <w:r>
              <w:rPr>
                <w:noProof/>
                <w:webHidden/>
              </w:rPr>
              <w:fldChar w:fldCharType="separate"/>
            </w:r>
            <w:r>
              <w:rPr>
                <w:noProof/>
                <w:webHidden/>
              </w:rPr>
              <w:t>7</w:t>
            </w:r>
            <w:r>
              <w:rPr>
                <w:noProof/>
                <w:webHidden/>
              </w:rPr>
              <w:fldChar w:fldCharType="end"/>
            </w:r>
          </w:hyperlink>
        </w:p>
        <w:p w14:paraId="046817C5" w14:textId="65B45DE6" w:rsidR="0045103B" w:rsidRDefault="0045103B">
          <w:pPr>
            <w:pStyle w:val="Inhopg4"/>
            <w:tabs>
              <w:tab w:val="left" w:pos="1134"/>
            </w:tabs>
            <w:rPr>
              <w:rFonts w:asciiTheme="minorHAnsi" w:eastAsiaTheme="minorEastAsia" w:hAnsiTheme="minorHAnsi" w:cstheme="minorBidi"/>
              <w:noProof/>
              <w:sz w:val="22"/>
              <w:szCs w:val="22"/>
            </w:rPr>
          </w:pPr>
          <w:hyperlink w:anchor="_Toc131760707" w:history="1">
            <w:r w:rsidRPr="003C0447">
              <w:rPr>
                <w:rStyle w:val="Hyperlink"/>
                <w:noProof/>
              </w:rPr>
              <w:t>3.3</w:t>
            </w:r>
            <w:r>
              <w:rPr>
                <w:rFonts w:asciiTheme="minorHAnsi" w:eastAsiaTheme="minorEastAsia" w:hAnsiTheme="minorHAnsi" w:cstheme="minorBidi"/>
                <w:noProof/>
                <w:sz w:val="22"/>
                <w:szCs w:val="22"/>
              </w:rPr>
              <w:tab/>
            </w:r>
            <w:r w:rsidRPr="003C0447">
              <w:rPr>
                <w:rStyle w:val="Hyperlink"/>
                <w:noProof/>
              </w:rPr>
              <w:t>Vereiste technische specificaties laadstation</w:t>
            </w:r>
            <w:r>
              <w:rPr>
                <w:noProof/>
                <w:webHidden/>
              </w:rPr>
              <w:tab/>
            </w:r>
            <w:r>
              <w:rPr>
                <w:noProof/>
                <w:webHidden/>
              </w:rPr>
              <w:fldChar w:fldCharType="begin"/>
            </w:r>
            <w:r>
              <w:rPr>
                <w:noProof/>
                <w:webHidden/>
              </w:rPr>
              <w:instrText xml:space="preserve"> PAGEREF _Toc131760707 \h </w:instrText>
            </w:r>
            <w:r>
              <w:rPr>
                <w:noProof/>
                <w:webHidden/>
              </w:rPr>
            </w:r>
            <w:r>
              <w:rPr>
                <w:noProof/>
                <w:webHidden/>
              </w:rPr>
              <w:fldChar w:fldCharType="separate"/>
            </w:r>
            <w:r>
              <w:rPr>
                <w:noProof/>
                <w:webHidden/>
              </w:rPr>
              <w:t>8</w:t>
            </w:r>
            <w:r>
              <w:rPr>
                <w:noProof/>
                <w:webHidden/>
              </w:rPr>
              <w:fldChar w:fldCharType="end"/>
            </w:r>
          </w:hyperlink>
        </w:p>
        <w:p w14:paraId="286493AB" w14:textId="77430285" w:rsidR="0045103B" w:rsidRDefault="0045103B">
          <w:pPr>
            <w:pStyle w:val="Inhopg3"/>
            <w:rPr>
              <w:rFonts w:asciiTheme="minorHAnsi" w:eastAsiaTheme="minorEastAsia" w:hAnsiTheme="minorHAnsi" w:cstheme="minorBidi"/>
              <w:noProof/>
              <w:sz w:val="22"/>
              <w:szCs w:val="22"/>
            </w:rPr>
          </w:pPr>
          <w:hyperlink w:anchor="_Toc131760708" w:history="1">
            <w:r w:rsidRPr="003C0447">
              <w:rPr>
                <w:rStyle w:val="Hyperlink"/>
                <w:noProof/>
              </w:rPr>
              <w:t>BIJLAGEN</w:t>
            </w:r>
            <w:r>
              <w:rPr>
                <w:noProof/>
                <w:webHidden/>
              </w:rPr>
              <w:tab/>
            </w:r>
            <w:r>
              <w:rPr>
                <w:noProof/>
                <w:webHidden/>
              </w:rPr>
              <w:fldChar w:fldCharType="begin"/>
            </w:r>
            <w:r>
              <w:rPr>
                <w:noProof/>
                <w:webHidden/>
              </w:rPr>
              <w:instrText xml:space="preserve"> PAGEREF _Toc131760708 \h </w:instrText>
            </w:r>
            <w:r>
              <w:rPr>
                <w:noProof/>
                <w:webHidden/>
              </w:rPr>
            </w:r>
            <w:r>
              <w:rPr>
                <w:noProof/>
                <w:webHidden/>
              </w:rPr>
              <w:fldChar w:fldCharType="separate"/>
            </w:r>
            <w:r>
              <w:rPr>
                <w:noProof/>
                <w:webHidden/>
              </w:rPr>
              <w:t>9</w:t>
            </w:r>
            <w:r>
              <w:rPr>
                <w:noProof/>
                <w:webHidden/>
              </w:rPr>
              <w:fldChar w:fldCharType="end"/>
            </w:r>
          </w:hyperlink>
        </w:p>
        <w:p w14:paraId="7A48FB8B" w14:textId="3581DC51" w:rsidR="006A5AEC" w:rsidRDefault="0064153F">
          <w:r>
            <w:rPr>
              <w:lang w:val="nl-BE"/>
            </w:rPr>
            <w:fldChar w:fldCharType="end"/>
          </w:r>
        </w:p>
      </w:sdtContent>
    </w:sdt>
    <w:p w14:paraId="4695BEE2" w14:textId="43B85822" w:rsidR="005965F0" w:rsidRDefault="005965F0" w:rsidP="00694AC4">
      <w:pPr>
        <w:pStyle w:val="Kop7"/>
      </w:pPr>
      <w:r>
        <w:t>Toepasselijke reglementering</w:t>
      </w:r>
    </w:p>
    <w:p w14:paraId="730890EE" w14:textId="53C00E1B" w:rsidR="005965F0" w:rsidRDefault="005965F0" w:rsidP="00B70DA9">
      <w:r>
        <w:t>De wetgeving overheidsopdrachten is niet van toepassing op deze private samenaankoop.</w:t>
      </w:r>
    </w:p>
    <w:p w14:paraId="6D0B2CA1" w14:textId="4A800A8A" w:rsidR="005965F0" w:rsidRPr="005965F0" w:rsidRDefault="005965F0" w:rsidP="00B70DA9">
      <w:r>
        <w:t>IOK zal evenwel de beginselen van behoorlijk bestuur en de grondwettelijke en Europeesrechtelijke gelijke behandelingsplicht naleven bij de toewijzing van deze samenaankoop. IOK treedt louter op als facilitator en sluit geen contract met de begunstigde(n) van deze samenaankoop. De contractsluiting gebeurt tussen de begunstigde(n) en de individuele klanten.</w:t>
      </w:r>
    </w:p>
    <w:p w14:paraId="3E9D22A6" w14:textId="49EAC5EB" w:rsidR="004219DF" w:rsidRDefault="004219DF" w:rsidP="00B70DA9">
      <w:pPr>
        <w:rPr>
          <w:b/>
          <w:sz w:val="29"/>
        </w:rPr>
      </w:pPr>
      <w:r>
        <w:br w:type="page"/>
      </w:r>
    </w:p>
    <w:p w14:paraId="7B2FC422" w14:textId="08AFDE8E" w:rsidR="00B82BDA" w:rsidRDefault="00B82BDA" w:rsidP="00B82BDA">
      <w:pPr>
        <w:pStyle w:val="Kop3"/>
      </w:pPr>
      <w:bookmarkStart w:id="0" w:name="_Toc131760698"/>
      <w:r>
        <w:lastRenderedPageBreak/>
        <w:t>Toelichting</w:t>
      </w:r>
      <w:r w:rsidR="00211691">
        <w:t xml:space="preserve"> en toepassingsgebied</w:t>
      </w:r>
      <w:bookmarkEnd w:id="0"/>
    </w:p>
    <w:p w14:paraId="02D6BE11" w14:textId="7B71B239" w:rsidR="00B82BDA" w:rsidRDefault="00BC7AAD" w:rsidP="0045103B">
      <w:r w:rsidRPr="00CA1922">
        <w:t xml:space="preserve">Elektrisch rijden en </w:t>
      </w:r>
      <w:r w:rsidR="00565D87">
        <w:t>laadinfrastructuur</w:t>
      </w:r>
      <w:r w:rsidRPr="00CA1922">
        <w:t xml:space="preserve"> vormen een complexe materie die veel vragen met zich meebrengt. </w:t>
      </w:r>
      <w:r>
        <w:t xml:space="preserve">Om inwoners hierbij te ondersteunen, organiseren </w:t>
      </w:r>
      <w:r w:rsidR="00B82BDA">
        <w:t xml:space="preserve">de gemeenten </w:t>
      </w:r>
      <w:r w:rsidR="00B82BDA" w:rsidRPr="00B82BDA">
        <w:t>Arendonk, Baarle-Hertog, Balen, Beerse, Dessel, Geel, Grobbendonk, Heist-O/D-Berg, Herentals, Herenthout, Herselt, Hoogstraten, Hulshout, Kasterlee, Laakdal, Lille, Meerhout, Merksplas, Mol, Nijlen, Olen, Oud-Turnhout, Ravels, Retie, Rijkevorsel, Turnhout, Vorselaar, Vosselaar, Westerlo</w:t>
      </w:r>
      <w:r w:rsidR="00B82BDA">
        <w:t xml:space="preserve"> (hierna: “de Kempense gemeenten”) </w:t>
      </w:r>
      <w:r>
        <w:t xml:space="preserve">samen met IOK </w:t>
      </w:r>
      <w:r w:rsidR="00B82BDA">
        <w:t xml:space="preserve">een </w:t>
      </w:r>
      <w:r w:rsidR="005965F0">
        <w:t>private samenaankoop</w:t>
      </w:r>
      <w:r w:rsidR="00B82BDA">
        <w:t xml:space="preserve"> voor de aankoop en installatie van </w:t>
      </w:r>
      <w:r w:rsidR="00C5397E">
        <w:t>laadstations</w:t>
      </w:r>
      <w:r w:rsidR="00652396">
        <w:t xml:space="preserve"> voor elektrische wagens</w:t>
      </w:r>
      <w:r w:rsidR="000B4450" w:rsidRPr="000B4450">
        <w:t xml:space="preserve"> </w:t>
      </w:r>
      <w:r w:rsidR="000B4450">
        <w:t>voor particulieren</w:t>
      </w:r>
      <w:r w:rsidR="00B82BDA">
        <w:t xml:space="preserve">. IOK wil hierbij de </w:t>
      </w:r>
      <w:r w:rsidR="00F04BE1">
        <w:t xml:space="preserve">Kempense </w:t>
      </w:r>
      <w:r w:rsidR="00B82BDA">
        <w:t xml:space="preserve">gemeenten en inwoners ondersteunen om een geïnformeerde keuze te maken in een nieuwe en snelgroeiende markt. </w:t>
      </w:r>
    </w:p>
    <w:p w14:paraId="13755D5C" w14:textId="0A9DF1A9" w:rsidR="00161899" w:rsidRPr="00161899" w:rsidRDefault="00161899" w:rsidP="0045103B">
      <w:pPr>
        <w:rPr>
          <w:rFonts w:cs="Arial"/>
          <w:szCs w:val="19"/>
        </w:rPr>
      </w:pPr>
      <w:r w:rsidRPr="00CD0EFA">
        <w:rPr>
          <w:rFonts w:cs="Arial"/>
          <w:szCs w:val="19"/>
        </w:rPr>
        <w:t xml:space="preserve">Deze </w:t>
      </w:r>
      <w:r w:rsidR="005965F0">
        <w:rPr>
          <w:rFonts w:cs="Arial"/>
          <w:szCs w:val="19"/>
        </w:rPr>
        <w:t>private samenaankoop</w:t>
      </w:r>
      <w:r w:rsidRPr="00CD0EFA">
        <w:rPr>
          <w:rFonts w:cs="Arial"/>
          <w:szCs w:val="19"/>
        </w:rPr>
        <w:t xml:space="preserve"> werkt drempelverlagend en ontzorgend, o.a. voor mensen die twijfelen over de aankoop van een elektrische wagen of zelfs zonnepanelen. De aankoop van </w:t>
      </w:r>
      <w:r w:rsidR="00843DCE">
        <w:rPr>
          <w:rFonts w:cs="Arial"/>
          <w:szCs w:val="19"/>
        </w:rPr>
        <w:t>laadstations door particulieren</w:t>
      </w:r>
      <w:r w:rsidRPr="00CD0EFA">
        <w:rPr>
          <w:rFonts w:cs="Arial"/>
          <w:szCs w:val="19"/>
        </w:rPr>
        <w:t xml:space="preserve"> draagt zo bij aan de versnelling van de elektrificatie, een hefboom en noodzakelijke stap richting de vergroening van ons energieverbruik. </w:t>
      </w:r>
      <w:r w:rsidRPr="00CD0EFA">
        <w:rPr>
          <w:szCs w:val="19"/>
        </w:rPr>
        <w:t xml:space="preserve">De </w:t>
      </w:r>
      <w:r w:rsidR="005965F0">
        <w:rPr>
          <w:szCs w:val="19"/>
        </w:rPr>
        <w:t>private samenaankoop</w:t>
      </w:r>
      <w:r w:rsidRPr="00CD0EFA">
        <w:rPr>
          <w:szCs w:val="19"/>
        </w:rPr>
        <w:t xml:space="preserve"> </w:t>
      </w:r>
      <w:r w:rsidR="00F04BE1">
        <w:rPr>
          <w:szCs w:val="19"/>
        </w:rPr>
        <w:t>is ook een</w:t>
      </w:r>
      <w:r w:rsidRPr="00CD0EFA">
        <w:rPr>
          <w:szCs w:val="19"/>
        </w:rPr>
        <w:t xml:space="preserve"> gelegenheid om mensen te informeren over hoe </w:t>
      </w:r>
      <w:r w:rsidR="000B4450">
        <w:rPr>
          <w:szCs w:val="19"/>
        </w:rPr>
        <w:t>een laadstation</w:t>
      </w:r>
      <w:r w:rsidRPr="00CD0EFA">
        <w:rPr>
          <w:szCs w:val="19"/>
        </w:rPr>
        <w:t xml:space="preserve"> interfereert met zonnepanelen, het capaciteitstarief en slimme sturing. Zo reiken we de nodige handvaten aan om een geïnformeerde keuze te maken. Ervaring van de vorige </w:t>
      </w:r>
      <w:r w:rsidR="005965F0">
        <w:rPr>
          <w:szCs w:val="19"/>
        </w:rPr>
        <w:t>private samenaankopen</w:t>
      </w:r>
      <w:r w:rsidRPr="00CD0EFA">
        <w:rPr>
          <w:szCs w:val="19"/>
        </w:rPr>
        <w:t xml:space="preserve"> leert dat de koppeling van deze actie aan informatieverstrekking bijzonder effectief is. Precies op het moment van aankoop is er vraag naar deskundige info. IOK speelt hierop in door de actie te koppelen aan (digitale) infoavonden. Op die manier wordt een veelvoud aan burgers bereikt.</w:t>
      </w:r>
    </w:p>
    <w:p w14:paraId="20C1A09C" w14:textId="7F79AEB3" w:rsidR="00B82BDA" w:rsidRDefault="00B82BDA" w:rsidP="0045103B">
      <w:r>
        <w:t xml:space="preserve">De </w:t>
      </w:r>
      <w:r w:rsidR="005965F0">
        <w:t xml:space="preserve">private samenaankoop </w:t>
      </w:r>
      <w:r>
        <w:t xml:space="preserve">richt zich enkel op particulieren die </w:t>
      </w:r>
      <w:r w:rsidR="00A7039D">
        <w:t>een laadstation</w:t>
      </w:r>
      <w:r>
        <w:t xml:space="preserve"> willen laten installeren op privaat domein voor persoonlijk gebruik.</w:t>
      </w:r>
      <w:r w:rsidR="00656F88">
        <w:t xml:space="preserve"> Deze </w:t>
      </w:r>
      <w:r w:rsidR="00A7039D">
        <w:t>laadstations</w:t>
      </w:r>
      <w:r w:rsidR="00652396">
        <w:t xml:space="preserve"> </w:t>
      </w:r>
      <w:r w:rsidR="009D67EF">
        <w:t>en toebehoren</w:t>
      </w:r>
      <w:r w:rsidR="00656F88">
        <w:t xml:space="preserve"> kunnen nooit op openbaar domein geplaatst worden (bv. </w:t>
      </w:r>
      <w:r w:rsidR="009D67EF">
        <w:t xml:space="preserve">laadpaal </w:t>
      </w:r>
      <w:r w:rsidR="00656F88">
        <w:t>tege</w:t>
      </w:r>
      <w:r w:rsidR="009D67EF">
        <w:t>n</w:t>
      </w:r>
      <w:r w:rsidR="00656F88">
        <w:t xml:space="preserve"> een gevel </w:t>
      </w:r>
      <w:r w:rsidR="00F04BE1">
        <w:t>tegen de rooilijn</w:t>
      </w:r>
      <w:r w:rsidR="009D67EF">
        <w:t xml:space="preserve"> of kabel die over het </w:t>
      </w:r>
      <w:r w:rsidR="00F04BE1">
        <w:t>openbaar domein</w:t>
      </w:r>
      <w:r w:rsidR="009D67EF">
        <w:t xml:space="preserve"> moet liggen om te kunnen laden</w:t>
      </w:r>
      <w:r w:rsidR="00656F88">
        <w:t>).</w:t>
      </w:r>
      <w:r>
        <w:t xml:space="preserve"> </w:t>
      </w:r>
      <w:r w:rsidR="00C5397E">
        <w:t>Laadstations</w:t>
      </w:r>
      <w:r>
        <w:t xml:space="preserve"> voor bedrijven</w:t>
      </w:r>
      <w:r w:rsidR="00F04BE1">
        <w:t>, gedeeld gebruik (bv. appartementsgebouwen)</w:t>
      </w:r>
      <w:r>
        <w:t xml:space="preserve"> of andere organisaties vallen niet </w:t>
      </w:r>
      <w:r w:rsidR="0045103B">
        <w:t>binnen</w:t>
      </w:r>
      <w:r>
        <w:t xml:space="preserve"> de scope van de </w:t>
      </w:r>
      <w:r w:rsidR="005965F0">
        <w:t>private samenaankoop</w:t>
      </w:r>
      <w:r>
        <w:t xml:space="preserve">. </w:t>
      </w:r>
    </w:p>
    <w:p w14:paraId="06156297" w14:textId="0FD64F13" w:rsidR="00B82BDA" w:rsidRDefault="004D7175" w:rsidP="004D7175">
      <w:pPr>
        <w:pStyle w:val="Kop3"/>
      </w:pPr>
      <w:bookmarkStart w:id="1" w:name="_Toc131760699"/>
      <w:r>
        <w:t>Praktisch</w:t>
      </w:r>
      <w:r w:rsidR="00BD7115">
        <w:t xml:space="preserve"> verloop </w:t>
      </w:r>
      <w:r w:rsidR="000F02B9">
        <w:t>project</w:t>
      </w:r>
      <w:bookmarkEnd w:id="1"/>
    </w:p>
    <w:p w14:paraId="68C33854" w14:textId="1F268596" w:rsidR="004D7175" w:rsidRPr="004D7175" w:rsidRDefault="000F02B9" w:rsidP="004D7175">
      <w:pPr>
        <w:pStyle w:val="Kop4"/>
      </w:pPr>
      <w:bookmarkStart w:id="2" w:name="_Toc131760700"/>
      <w:r>
        <w:t>Onderscheiden stappen</w:t>
      </w:r>
      <w:bookmarkEnd w:id="2"/>
    </w:p>
    <w:p w14:paraId="6249B470" w14:textId="6D0F0DC7" w:rsidR="00A33B30" w:rsidRDefault="00E80803" w:rsidP="00A33B30">
      <w:r>
        <w:t xml:space="preserve">Volgende </w:t>
      </w:r>
      <w:r w:rsidR="000F02B9">
        <w:t>stappen</w:t>
      </w:r>
      <w:r>
        <w:t xml:space="preserve"> zijn te onderscheiden in dit project</w:t>
      </w:r>
      <w:r w:rsidR="00A33B30">
        <w:t>:</w:t>
      </w:r>
    </w:p>
    <w:p w14:paraId="36AC0651" w14:textId="48A46DCA" w:rsidR="001D4F83" w:rsidRPr="00A33B30" w:rsidRDefault="00A33B30" w:rsidP="00A33B30">
      <w:r w:rsidRPr="00CE4BC3">
        <w:rPr>
          <w:b/>
          <w:bCs/>
        </w:rPr>
        <w:t>Stap 1</w:t>
      </w:r>
      <w:r w:rsidR="00CE4BC3">
        <w:rPr>
          <w:b/>
          <w:bCs/>
        </w:rPr>
        <w:t xml:space="preserve"> -</w:t>
      </w:r>
      <w:r>
        <w:t xml:space="preserve"> IOK heeft gepolst naar de interesse van de burgers. Na een oproep via de gemeentelijke infobladen, de Kempen2030krant</w:t>
      </w:r>
      <w:r w:rsidR="0045103B">
        <w:t xml:space="preserve"> (twee edities)</w:t>
      </w:r>
      <w:r>
        <w:t>, sociale media en de IOK-website mel</w:t>
      </w:r>
      <w:r w:rsidR="00E80803">
        <w:t>d</w:t>
      </w:r>
      <w:r>
        <w:t xml:space="preserve">den </w:t>
      </w:r>
      <w:r w:rsidR="008C0E16">
        <w:t>5</w:t>
      </w:r>
      <w:r w:rsidR="00DE10E0">
        <w:t>4</w:t>
      </w:r>
      <w:r w:rsidR="00507A35">
        <w:t>3</w:t>
      </w:r>
      <w:r w:rsidR="008C0E16">
        <w:t xml:space="preserve"> </w:t>
      </w:r>
      <w:r w:rsidR="00694AC4">
        <w:t>burgers</w:t>
      </w:r>
      <w:r>
        <w:t xml:space="preserve"> zich vrijblijvend aan voor de </w:t>
      </w:r>
      <w:r w:rsidR="00694AC4">
        <w:t>samen</w:t>
      </w:r>
      <w:r>
        <w:t>aankoop.</w:t>
      </w:r>
      <w:r w:rsidR="00595AE4">
        <w:t xml:space="preserve"> Er is geen afnameverplichting vooropgesteld.</w:t>
      </w:r>
    </w:p>
    <w:p w14:paraId="62AC2A80" w14:textId="6714B48C" w:rsidR="00211691" w:rsidRDefault="00CE4BC3" w:rsidP="00211691">
      <w:r w:rsidRPr="00CE4BC3">
        <w:rPr>
          <w:b/>
          <w:bCs/>
        </w:rPr>
        <w:t xml:space="preserve">Stap </w:t>
      </w:r>
      <w:r>
        <w:rPr>
          <w:b/>
          <w:bCs/>
        </w:rPr>
        <w:t xml:space="preserve">2 - </w:t>
      </w:r>
      <w:r w:rsidR="00211691">
        <w:t>Om alle leveranciers, dus ook kleinere, de kans te geven om in te dienen</w:t>
      </w:r>
      <w:r w:rsidR="0045103B">
        <w:t>,</w:t>
      </w:r>
      <w:r w:rsidR="00211691">
        <w:t xml:space="preserve"> worden de 29 deelnemende gemeenten opgedeeld in drie clusters. Leveranciers kunnen een prijsvraag indienen voor </w:t>
      </w:r>
      <w:r w:rsidR="000B4450">
        <w:t>één</w:t>
      </w:r>
      <w:r w:rsidR="00211691">
        <w:t xml:space="preserve"> of meerdere clusters. De </w:t>
      </w:r>
      <w:r w:rsidR="00C72B75">
        <w:t xml:space="preserve">verdeling van de gemeenten per </w:t>
      </w:r>
      <w:r w:rsidR="001D4F83">
        <w:t>cluster</w:t>
      </w:r>
      <w:r w:rsidR="00C72B75">
        <w:t xml:space="preserve"> </w:t>
      </w:r>
      <w:r w:rsidR="001D4F83">
        <w:t xml:space="preserve">wordt weergegeven in onderstaande tabel, samen met </w:t>
      </w:r>
      <w:r w:rsidR="004D7175">
        <w:t>het aantal</w:t>
      </w:r>
      <w:r w:rsidR="001D4F83">
        <w:t xml:space="preserve"> vrijblijvende aanmeldingen per cluster</w:t>
      </w:r>
      <w:r w:rsidR="004D7175">
        <w:t xml:space="preserve">. </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0"/>
        <w:gridCol w:w="2955"/>
        <w:gridCol w:w="2956"/>
      </w:tblGrid>
      <w:tr w:rsidR="001D4F83" w:rsidRPr="00B82BDA" w14:paraId="5CDDD503" w14:textId="77777777" w:rsidTr="0045103B">
        <w:trPr>
          <w:trHeight w:val="271"/>
        </w:trPr>
        <w:tc>
          <w:tcPr>
            <w:tcW w:w="2670" w:type="dxa"/>
            <w:shd w:val="clear" w:color="auto" w:fill="auto"/>
            <w:noWrap/>
            <w:vAlign w:val="bottom"/>
            <w:hideMark/>
          </w:tcPr>
          <w:p w14:paraId="01E752BC" w14:textId="3CB61D14" w:rsidR="00211691" w:rsidRPr="00B82BDA" w:rsidRDefault="00211691" w:rsidP="001D4F83">
            <w:pPr>
              <w:pStyle w:val="TabelTitel"/>
              <w:jc w:val="left"/>
              <w:rPr>
                <w:lang w:val="nl-BE"/>
              </w:rPr>
            </w:pPr>
            <w:r>
              <w:rPr>
                <w:lang w:val="nl-BE"/>
              </w:rPr>
              <w:t xml:space="preserve">Cluster </w:t>
            </w:r>
            <w:r w:rsidRPr="00B82BDA">
              <w:rPr>
                <w:lang w:val="nl-BE"/>
              </w:rPr>
              <w:t>Noord</w:t>
            </w:r>
            <w:r w:rsidR="001D4F83">
              <w:rPr>
                <w:lang w:val="nl-BE"/>
              </w:rPr>
              <w:t xml:space="preserve"> (interesse: 1</w:t>
            </w:r>
            <w:r w:rsidR="00DE10E0">
              <w:rPr>
                <w:lang w:val="nl-BE"/>
              </w:rPr>
              <w:t>55</w:t>
            </w:r>
            <w:r w:rsidR="001D4F83">
              <w:rPr>
                <w:lang w:val="nl-BE"/>
              </w:rPr>
              <w:t>)</w:t>
            </w:r>
          </w:p>
        </w:tc>
        <w:tc>
          <w:tcPr>
            <w:tcW w:w="2955" w:type="dxa"/>
            <w:shd w:val="clear" w:color="auto" w:fill="auto"/>
            <w:noWrap/>
            <w:vAlign w:val="bottom"/>
            <w:hideMark/>
          </w:tcPr>
          <w:p w14:paraId="225DAECC" w14:textId="0A0CE5F1" w:rsidR="00211691" w:rsidRPr="00B82BDA" w:rsidRDefault="00211691" w:rsidP="001D4F83">
            <w:pPr>
              <w:pStyle w:val="TabelTitel"/>
              <w:jc w:val="left"/>
              <w:rPr>
                <w:lang w:val="nl-BE"/>
              </w:rPr>
            </w:pPr>
            <w:r>
              <w:rPr>
                <w:lang w:val="nl-BE"/>
              </w:rPr>
              <w:t xml:space="preserve">Cluster </w:t>
            </w:r>
            <w:r w:rsidRPr="00B82BDA">
              <w:rPr>
                <w:lang w:val="nl-BE"/>
              </w:rPr>
              <w:t>Zuid-Oost</w:t>
            </w:r>
            <w:r w:rsidR="001D4F83">
              <w:rPr>
                <w:lang w:val="nl-BE"/>
              </w:rPr>
              <w:t xml:space="preserve"> (interesse: </w:t>
            </w:r>
            <w:r w:rsidR="008C0E16">
              <w:rPr>
                <w:lang w:val="nl-BE"/>
              </w:rPr>
              <w:t>2</w:t>
            </w:r>
            <w:r w:rsidR="00DE10E0">
              <w:rPr>
                <w:lang w:val="nl-BE"/>
              </w:rPr>
              <w:t>14</w:t>
            </w:r>
            <w:r w:rsidR="001D4F83">
              <w:rPr>
                <w:lang w:val="nl-BE"/>
              </w:rPr>
              <w:t>)</w:t>
            </w:r>
          </w:p>
        </w:tc>
        <w:tc>
          <w:tcPr>
            <w:tcW w:w="2956" w:type="dxa"/>
            <w:shd w:val="clear" w:color="auto" w:fill="auto"/>
            <w:noWrap/>
            <w:vAlign w:val="bottom"/>
            <w:hideMark/>
          </w:tcPr>
          <w:p w14:paraId="7F0779EF" w14:textId="1CEDED9F" w:rsidR="00211691" w:rsidRPr="00B82BDA" w:rsidRDefault="00211691" w:rsidP="001D4F83">
            <w:pPr>
              <w:pStyle w:val="TabelTitel"/>
              <w:jc w:val="left"/>
              <w:rPr>
                <w:lang w:val="nl-BE"/>
              </w:rPr>
            </w:pPr>
            <w:r>
              <w:rPr>
                <w:lang w:val="nl-BE"/>
              </w:rPr>
              <w:t xml:space="preserve">Cluster </w:t>
            </w:r>
            <w:r w:rsidRPr="00B82BDA">
              <w:rPr>
                <w:lang w:val="nl-BE"/>
              </w:rPr>
              <w:t>Zuid-West</w:t>
            </w:r>
            <w:r w:rsidR="001D4F83">
              <w:rPr>
                <w:lang w:val="nl-BE"/>
              </w:rPr>
              <w:t xml:space="preserve"> (interesse: 1</w:t>
            </w:r>
            <w:r w:rsidR="00DE10E0">
              <w:rPr>
                <w:lang w:val="nl-BE"/>
              </w:rPr>
              <w:t>7</w:t>
            </w:r>
            <w:r w:rsidR="00507A35">
              <w:rPr>
                <w:lang w:val="nl-BE"/>
              </w:rPr>
              <w:t>4</w:t>
            </w:r>
            <w:r w:rsidR="001D4F83">
              <w:rPr>
                <w:lang w:val="nl-BE"/>
              </w:rPr>
              <w:t>)</w:t>
            </w:r>
          </w:p>
        </w:tc>
      </w:tr>
      <w:tr w:rsidR="001D4F83" w:rsidRPr="00B82BDA" w14:paraId="49645D6A" w14:textId="77777777" w:rsidTr="0045103B">
        <w:trPr>
          <w:trHeight w:val="271"/>
        </w:trPr>
        <w:tc>
          <w:tcPr>
            <w:tcW w:w="2670" w:type="dxa"/>
            <w:shd w:val="clear" w:color="auto" w:fill="auto"/>
            <w:noWrap/>
            <w:vAlign w:val="bottom"/>
            <w:hideMark/>
          </w:tcPr>
          <w:p w14:paraId="4541B26D" w14:textId="77777777" w:rsidR="00211691" w:rsidRPr="00B82BDA" w:rsidRDefault="00211691" w:rsidP="00F30065">
            <w:pPr>
              <w:pStyle w:val="Tabeltxt"/>
              <w:rPr>
                <w:lang w:val="nl-BE"/>
              </w:rPr>
            </w:pPr>
            <w:r w:rsidRPr="00B82BDA">
              <w:rPr>
                <w:lang w:val="nl-BE"/>
              </w:rPr>
              <w:t>Arendonk</w:t>
            </w:r>
          </w:p>
        </w:tc>
        <w:tc>
          <w:tcPr>
            <w:tcW w:w="2955" w:type="dxa"/>
            <w:shd w:val="clear" w:color="auto" w:fill="auto"/>
            <w:noWrap/>
            <w:vAlign w:val="bottom"/>
            <w:hideMark/>
          </w:tcPr>
          <w:p w14:paraId="0466CD61" w14:textId="77777777" w:rsidR="00211691" w:rsidRPr="00B82BDA" w:rsidRDefault="00211691" w:rsidP="00F30065">
            <w:pPr>
              <w:pStyle w:val="Tabeltxt"/>
              <w:rPr>
                <w:lang w:val="nl-BE"/>
              </w:rPr>
            </w:pPr>
            <w:r w:rsidRPr="00B82BDA">
              <w:rPr>
                <w:lang w:val="nl-BE"/>
              </w:rPr>
              <w:t>Balen</w:t>
            </w:r>
          </w:p>
        </w:tc>
        <w:tc>
          <w:tcPr>
            <w:tcW w:w="2956" w:type="dxa"/>
            <w:shd w:val="clear" w:color="auto" w:fill="auto"/>
            <w:noWrap/>
            <w:vAlign w:val="bottom"/>
            <w:hideMark/>
          </w:tcPr>
          <w:p w14:paraId="76E1A42E" w14:textId="77777777" w:rsidR="00211691" w:rsidRPr="00B82BDA" w:rsidRDefault="00211691" w:rsidP="00F30065">
            <w:pPr>
              <w:pStyle w:val="Tabeltxt"/>
              <w:rPr>
                <w:lang w:val="nl-BE"/>
              </w:rPr>
            </w:pPr>
            <w:r w:rsidRPr="00B82BDA">
              <w:rPr>
                <w:lang w:val="nl-BE"/>
              </w:rPr>
              <w:t>Grobbendonk</w:t>
            </w:r>
          </w:p>
        </w:tc>
      </w:tr>
      <w:tr w:rsidR="001D4F83" w:rsidRPr="00B82BDA" w14:paraId="79AC6B50" w14:textId="77777777" w:rsidTr="0045103B">
        <w:trPr>
          <w:trHeight w:val="271"/>
        </w:trPr>
        <w:tc>
          <w:tcPr>
            <w:tcW w:w="2670" w:type="dxa"/>
            <w:shd w:val="clear" w:color="auto" w:fill="auto"/>
            <w:noWrap/>
            <w:vAlign w:val="bottom"/>
            <w:hideMark/>
          </w:tcPr>
          <w:p w14:paraId="2A608A25" w14:textId="77777777" w:rsidR="00211691" w:rsidRPr="00B82BDA" w:rsidRDefault="00211691" w:rsidP="00F30065">
            <w:pPr>
              <w:pStyle w:val="Tabeltxt"/>
              <w:rPr>
                <w:lang w:val="nl-BE"/>
              </w:rPr>
            </w:pPr>
            <w:r w:rsidRPr="00B82BDA">
              <w:rPr>
                <w:lang w:val="nl-BE"/>
              </w:rPr>
              <w:t>Baarle Hertog</w:t>
            </w:r>
          </w:p>
        </w:tc>
        <w:tc>
          <w:tcPr>
            <w:tcW w:w="2955" w:type="dxa"/>
            <w:shd w:val="clear" w:color="auto" w:fill="auto"/>
            <w:noWrap/>
            <w:vAlign w:val="bottom"/>
            <w:hideMark/>
          </w:tcPr>
          <w:p w14:paraId="54A070BA" w14:textId="77777777" w:rsidR="00211691" w:rsidRPr="00B82BDA" w:rsidRDefault="00211691" w:rsidP="00F30065">
            <w:pPr>
              <w:pStyle w:val="Tabeltxt"/>
              <w:rPr>
                <w:lang w:val="nl-BE"/>
              </w:rPr>
            </w:pPr>
            <w:r w:rsidRPr="00B82BDA">
              <w:rPr>
                <w:lang w:val="nl-BE"/>
              </w:rPr>
              <w:t>Dessel</w:t>
            </w:r>
          </w:p>
        </w:tc>
        <w:tc>
          <w:tcPr>
            <w:tcW w:w="2956" w:type="dxa"/>
            <w:shd w:val="clear" w:color="auto" w:fill="auto"/>
            <w:noWrap/>
            <w:vAlign w:val="bottom"/>
            <w:hideMark/>
          </w:tcPr>
          <w:p w14:paraId="2A116DC2" w14:textId="77777777" w:rsidR="00211691" w:rsidRPr="00B82BDA" w:rsidRDefault="00211691" w:rsidP="00F30065">
            <w:pPr>
              <w:pStyle w:val="Tabeltxt"/>
              <w:rPr>
                <w:lang w:val="nl-BE"/>
              </w:rPr>
            </w:pPr>
            <w:r w:rsidRPr="00B82BDA">
              <w:rPr>
                <w:lang w:val="nl-BE"/>
              </w:rPr>
              <w:t>Heist-Op-Den-Berg</w:t>
            </w:r>
          </w:p>
        </w:tc>
      </w:tr>
      <w:tr w:rsidR="001D4F83" w:rsidRPr="00B82BDA" w14:paraId="3CB339AD" w14:textId="77777777" w:rsidTr="0045103B">
        <w:trPr>
          <w:trHeight w:val="271"/>
        </w:trPr>
        <w:tc>
          <w:tcPr>
            <w:tcW w:w="2670" w:type="dxa"/>
            <w:shd w:val="clear" w:color="auto" w:fill="auto"/>
            <w:noWrap/>
            <w:vAlign w:val="bottom"/>
            <w:hideMark/>
          </w:tcPr>
          <w:p w14:paraId="669DD2F9" w14:textId="77777777" w:rsidR="00211691" w:rsidRPr="00B82BDA" w:rsidRDefault="00211691" w:rsidP="00F30065">
            <w:pPr>
              <w:pStyle w:val="Tabeltxt"/>
              <w:rPr>
                <w:lang w:val="nl-BE"/>
              </w:rPr>
            </w:pPr>
            <w:r w:rsidRPr="00B82BDA">
              <w:rPr>
                <w:lang w:val="nl-BE"/>
              </w:rPr>
              <w:t>Beerse</w:t>
            </w:r>
          </w:p>
        </w:tc>
        <w:tc>
          <w:tcPr>
            <w:tcW w:w="2955" w:type="dxa"/>
            <w:shd w:val="clear" w:color="auto" w:fill="auto"/>
            <w:noWrap/>
            <w:vAlign w:val="bottom"/>
            <w:hideMark/>
          </w:tcPr>
          <w:p w14:paraId="4FB37E7C" w14:textId="77777777" w:rsidR="00211691" w:rsidRPr="00B82BDA" w:rsidRDefault="00211691" w:rsidP="00F30065">
            <w:pPr>
              <w:pStyle w:val="Tabeltxt"/>
              <w:rPr>
                <w:lang w:val="nl-BE"/>
              </w:rPr>
            </w:pPr>
            <w:r w:rsidRPr="00B82BDA">
              <w:rPr>
                <w:lang w:val="nl-BE"/>
              </w:rPr>
              <w:t>Geel</w:t>
            </w:r>
          </w:p>
        </w:tc>
        <w:tc>
          <w:tcPr>
            <w:tcW w:w="2956" w:type="dxa"/>
            <w:shd w:val="clear" w:color="auto" w:fill="auto"/>
            <w:noWrap/>
            <w:vAlign w:val="bottom"/>
            <w:hideMark/>
          </w:tcPr>
          <w:p w14:paraId="340847B2" w14:textId="77777777" w:rsidR="00211691" w:rsidRPr="00B82BDA" w:rsidRDefault="00211691" w:rsidP="00F30065">
            <w:pPr>
              <w:pStyle w:val="Tabeltxt"/>
              <w:rPr>
                <w:lang w:val="nl-BE"/>
              </w:rPr>
            </w:pPr>
            <w:r w:rsidRPr="00B82BDA">
              <w:rPr>
                <w:lang w:val="nl-BE"/>
              </w:rPr>
              <w:t>Herentals</w:t>
            </w:r>
          </w:p>
        </w:tc>
      </w:tr>
      <w:tr w:rsidR="001D4F83" w:rsidRPr="00B82BDA" w14:paraId="215938AD" w14:textId="77777777" w:rsidTr="0045103B">
        <w:trPr>
          <w:trHeight w:val="271"/>
        </w:trPr>
        <w:tc>
          <w:tcPr>
            <w:tcW w:w="2670" w:type="dxa"/>
            <w:shd w:val="clear" w:color="auto" w:fill="auto"/>
            <w:noWrap/>
            <w:vAlign w:val="bottom"/>
            <w:hideMark/>
          </w:tcPr>
          <w:p w14:paraId="42B87CA9" w14:textId="77777777" w:rsidR="00211691" w:rsidRPr="00B82BDA" w:rsidRDefault="00211691" w:rsidP="00F30065">
            <w:pPr>
              <w:pStyle w:val="Tabeltxt"/>
              <w:rPr>
                <w:lang w:val="nl-BE"/>
              </w:rPr>
            </w:pPr>
            <w:r w:rsidRPr="00B82BDA">
              <w:rPr>
                <w:lang w:val="nl-BE"/>
              </w:rPr>
              <w:t>Hoogstraten</w:t>
            </w:r>
          </w:p>
        </w:tc>
        <w:tc>
          <w:tcPr>
            <w:tcW w:w="2955" w:type="dxa"/>
            <w:shd w:val="clear" w:color="auto" w:fill="auto"/>
            <w:noWrap/>
            <w:vAlign w:val="bottom"/>
            <w:hideMark/>
          </w:tcPr>
          <w:p w14:paraId="3A933EEE" w14:textId="77777777" w:rsidR="00211691" w:rsidRPr="00B82BDA" w:rsidRDefault="00211691" w:rsidP="00F30065">
            <w:pPr>
              <w:pStyle w:val="Tabeltxt"/>
              <w:rPr>
                <w:lang w:val="nl-BE"/>
              </w:rPr>
            </w:pPr>
            <w:r w:rsidRPr="00B82BDA">
              <w:rPr>
                <w:lang w:val="nl-BE"/>
              </w:rPr>
              <w:t>Kasterlee</w:t>
            </w:r>
          </w:p>
        </w:tc>
        <w:tc>
          <w:tcPr>
            <w:tcW w:w="2956" w:type="dxa"/>
            <w:shd w:val="clear" w:color="auto" w:fill="auto"/>
            <w:noWrap/>
            <w:vAlign w:val="bottom"/>
            <w:hideMark/>
          </w:tcPr>
          <w:p w14:paraId="3DE1FAA4" w14:textId="77777777" w:rsidR="00211691" w:rsidRPr="00B82BDA" w:rsidRDefault="00211691" w:rsidP="00F30065">
            <w:pPr>
              <w:pStyle w:val="Tabeltxt"/>
              <w:rPr>
                <w:lang w:val="nl-BE"/>
              </w:rPr>
            </w:pPr>
            <w:r w:rsidRPr="00B82BDA">
              <w:rPr>
                <w:lang w:val="nl-BE"/>
              </w:rPr>
              <w:t>Herenthout</w:t>
            </w:r>
          </w:p>
        </w:tc>
      </w:tr>
      <w:tr w:rsidR="001D4F83" w:rsidRPr="00B82BDA" w14:paraId="190C4AB8" w14:textId="77777777" w:rsidTr="0045103B">
        <w:trPr>
          <w:trHeight w:val="271"/>
        </w:trPr>
        <w:tc>
          <w:tcPr>
            <w:tcW w:w="2670" w:type="dxa"/>
            <w:shd w:val="clear" w:color="auto" w:fill="auto"/>
            <w:noWrap/>
            <w:vAlign w:val="bottom"/>
            <w:hideMark/>
          </w:tcPr>
          <w:p w14:paraId="76E0092E" w14:textId="77777777" w:rsidR="00211691" w:rsidRPr="00B82BDA" w:rsidRDefault="00211691" w:rsidP="00F30065">
            <w:pPr>
              <w:pStyle w:val="Tabeltxt"/>
              <w:rPr>
                <w:lang w:val="nl-BE"/>
              </w:rPr>
            </w:pPr>
            <w:r w:rsidRPr="00B82BDA">
              <w:rPr>
                <w:lang w:val="nl-BE"/>
              </w:rPr>
              <w:t>Merksplas</w:t>
            </w:r>
          </w:p>
        </w:tc>
        <w:tc>
          <w:tcPr>
            <w:tcW w:w="2955" w:type="dxa"/>
            <w:shd w:val="clear" w:color="auto" w:fill="auto"/>
            <w:noWrap/>
            <w:vAlign w:val="bottom"/>
            <w:hideMark/>
          </w:tcPr>
          <w:p w14:paraId="0BCD1CBB" w14:textId="77777777" w:rsidR="00211691" w:rsidRPr="00B82BDA" w:rsidRDefault="00211691" w:rsidP="00F30065">
            <w:pPr>
              <w:pStyle w:val="Tabeltxt"/>
              <w:rPr>
                <w:lang w:val="nl-BE"/>
              </w:rPr>
            </w:pPr>
            <w:r w:rsidRPr="00B82BDA">
              <w:rPr>
                <w:lang w:val="nl-BE"/>
              </w:rPr>
              <w:t>Laakdal</w:t>
            </w:r>
          </w:p>
        </w:tc>
        <w:tc>
          <w:tcPr>
            <w:tcW w:w="2956" w:type="dxa"/>
            <w:shd w:val="clear" w:color="auto" w:fill="auto"/>
            <w:noWrap/>
            <w:vAlign w:val="bottom"/>
            <w:hideMark/>
          </w:tcPr>
          <w:p w14:paraId="56D3DE84" w14:textId="77777777" w:rsidR="00211691" w:rsidRPr="00B82BDA" w:rsidRDefault="00211691" w:rsidP="00F30065">
            <w:pPr>
              <w:pStyle w:val="Tabeltxt"/>
              <w:rPr>
                <w:lang w:val="nl-BE"/>
              </w:rPr>
            </w:pPr>
            <w:r w:rsidRPr="00B82BDA">
              <w:rPr>
                <w:lang w:val="nl-BE"/>
              </w:rPr>
              <w:t>Herselt</w:t>
            </w:r>
          </w:p>
        </w:tc>
      </w:tr>
      <w:tr w:rsidR="00211691" w:rsidRPr="00B82BDA" w14:paraId="6D9E67D1" w14:textId="77777777" w:rsidTr="0045103B">
        <w:trPr>
          <w:trHeight w:val="271"/>
        </w:trPr>
        <w:tc>
          <w:tcPr>
            <w:tcW w:w="2670" w:type="dxa"/>
            <w:shd w:val="clear" w:color="auto" w:fill="auto"/>
            <w:noWrap/>
            <w:vAlign w:val="bottom"/>
          </w:tcPr>
          <w:p w14:paraId="079B2361" w14:textId="77777777" w:rsidR="00211691" w:rsidRPr="00B82BDA" w:rsidRDefault="00211691" w:rsidP="00F30065">
            <w:pPr>
              <w:pStyle w:val="Tabeltxt"/>
              <w:rPr>
                <w:lang w:val="nl-BE"/>
              </w:rPr>
            </w:pPr>
            <w:r w:rsidRPr="00B82BDA">
              <w:rPr>
                <w:lang w:val="nl-BE"/>
              </w:rPr>
              <w:t>Oud-Turnhout</w:t>
            </w:r>
          </w:p>
        </w:tc>
        <w:tc>
          <w:tcPr>
            <w:tcW w:w="2955" w:type="dxa"/>
            <w:shd w:val="clear" w:color="auto" w:fill="auto"/>
            <w:noWrap/>
            <w:vAlign w:val="bottom"/>
          </w:tcPr>
          <w:p w14:paraId="65A8EBFF" w14:textId="77777777" w:rsidR="00211691" w:rsidRPr="00B82BDA" w:rsidRDefault="00211691" w:rsidP="00F30065">
            <w:pPr>
              <w:pStyle w:val="Tabeltxt"/>
              <w:rPr>
                <w:lang w:val="nl-BE"/>
              </w:rPr>
            </w:pPr>
            <w:r w:rsidRPr="00B82BDA">
              <w:rPr>
                <w:lang w:val="nl-BE"/>
              </w:rPr>
              <w:t>Meerhout</w:t>
            </w:r>
          </w:p>
        </w:tc>
        <w:tc>
          <w:tcPr>
            <w:tcW w:w="2956" w:type="dxa"/>
            <w:shd w:val="clear" w:color="auto" w:fill="auto"/>
            <w:noWrap/>
            <w:vAlign w:val="bottom"/>
          </w:tcPr>
          <w:p w14:paraId="1C72727A" w14:textId="77777777" w:rsidR="00211691" w:rsidRPr="00B82BDA" w:rsidRDefault="00211691" w:rsidP="00F30065">
            <w:pPr>
              <w:pStyle w:val="Tabeltxt"/>
              <w:rPr>
                <w:lang w:val="nl-BE"/>
              </w:rPr>
            </w:pPr>
            <w:r>
              <w:rPr>
                <w:lang w:val="nl-BE"/>
              </w:rPr>
              <w:t>Hulshout</w:t>
            </w:r>
          </w:p>
        </w:tc>
      </w:tr>
      <w:tr w:rsidR="001D4F83" w:rsidRPr="00B82BDA" w14:paraId="3A5A7EF8" w14:textId="77777777" w:rsidTr="0045103B">
        <w:trPr>
          <w:trHeight w:val="271"/>
        </w:trPr>
        <w:tc>
          <w:tcPr>
            <w:tcW w:w="2670" w:type="dxa"/>
            <w:shd w:val="clear" w:color="auto" w:fill="auto"/>
            <w:noWrap/>
            <w:vAlign w:val="bottom"/>
          </w:tcPr>
          <w:p w14:paraId="7101B149" w14:textId="77777777" w:rsidR="00211691" w:rsidRPr="00B82BDA" w:rsidRDefault="00211691" w:rsidP="00F30065">
            <w:pPr>
              <w:pStyle w:val="Tabeltxt"/>
              <w:rPr>
                <w:lang w:val="nl-BE"/>
              </w:rPr>
            </w:pPr>
            <w:r w:rsidRPr="00B82BDA">
              <w:rPr>
                <w:lang w:val="nl-BE"/>
              </w:rPr>
              <w:t>Ravels</w:t>
            </w:r>
          </w:p>
        </w:tc>
        <w:tc>
          <w:tcPr>
            <w:tcW w:w="2955" w:type="dxa"/>
            <w:shd w:val="clear" w:color="auto" w:fill="auto"/>
            <w:noWrap/>
            <w:vAlign w:val="bottom"/>
          </w:tcPr>
          <w:p w14:paraId="68FB412B" w14:textId="77777777" w:rsidR="00211691" w:rsidRPr="00B82BDA" w:rsidRDefault="00211691" w:rsidP="00F30065">
            <w:pPr>
              <w:pStyle w:val="Tabeltxt"/>
              <w:rPr>
                <w:lang w:val="nl-BE"/>
              </w:rPr>
            </w:pPr>
            <w:r w:rsidRPr="00B82BDA">
              <w:rPr>
                <w:lang w:val="nl-BE"/>
              </w:rPr>
              <w:t>Mol</w:t>
            </w:r>
          </w:p>
        </w:tc>
        <w:tc>
          <w:tcPr>
            <w:tcW w:w="2956" w:type="dxa"/>
            <w:shd w:val="clear" w:color="auto" w:fill="auto"/>
            <w:noWrap/>
            <w:vAlign w:val="bottom"/>
            <w:hideMark/>
          </w:tcPr>
          <w:p w14:paraId="09FFEE02" w14:textId="77777777" w:rsidR="00211691" w:rsidRPr="00B82BDA" w:rsidRDefault="00211691" w:rsidP="00F30065">
            <w:pPr>
              <w:pStyle w:val="Tabeltxt"/>
              <w:rPr>
                <w:lang w:val="nl-BE"/>
              </w:rPr>
            </w:pPr>
            <w:r w:rsidRPr="00B82BDA">
              <w:rPr>
                <w:lang w:val="nl-BE"/>
              </w:rPr>
              <w:t>Lille</w:t>
            </w:r>
          </w:p>
        </w:tc>
      </w:tr>
      <w:tr w:rsidR="001D4F83" w:rsidRPr="00B82BDA" w14:paraId="71C02952" w14:textId="77777777" w:rsidTr="0045103B">
        <w:trPr>
          <w:trHeight w:val="271"/>
        </w:trPr>
        <w:tc>
          <w:tcPr>
            <w:tcW w:w="2670" w:type="dxa"/>
            <w:shd w:val="clear" w:color="auto" w:fill="auto"/>
            <w:noWrap/>
            <w:vAlign w:val="bottom"/>
          </w:tcPr>
          <w:p w14:paraId="3CC5CB6F" w14:textId="77777777" w:rsidR="00211691" w:rsidRPr="00B82BDA" w:rsidRDefault="00211691" w:rsidP="00F30065">
            <w:pPr>
              <w:pStyle w:val="Tabeltxt"/>
              <w:rPr>
                <w:lang w:val="nl-BE"/>
              </w:rPr>
            </w:pPr>
            <w:r w:rsidRPr="00B82BDA">
              <w:rPr>
                <w:lang w:val="nl-BE"/>
              </w:rPr>
              <w:t>Rijkevorsel</w:t>
            </w:r>
          </w:p>
        </w:tc>
        <w:tc>
          <w:tcPr>
            <w:tcW w:w="2955" w:type="dxa"/>
            <w:shd w:val="clear" w:color="auto" w:fill="auto"/>
            <w:noWrap/>
            <w:vAlign w:val="bottom"/>
          </w:tcPr>
          <w:p w14:paraId="0B1A24EA" w14:textId="77777777" w:rsidR="00211691" w:rsidRPr="00B82BDA" w:rsidRDefault="00211691" w:rsidP="00F30065">
            <w:pPr>
              <w:pStyle w:val="Tabeltxt"/>
              <w:rPr>
                <w:lang w:val="nl-BE"/>
              </w:rPr>
            </w:pPr>
            <w:r w:rsidRPr="00B82BDA">
              <w:rPr>
                <w:lang w:val="nl-BE"/>
              </w:rPr>
              <w:t>Retie</w:t>
            </w:r>
          </w:p>
        </w:tc>
        <w:tc>
          <w:tcPr>
            <w:tcW w:w="2956" w:type="dxa"/>
            <w:shd w:val="clear" w:color="auto" w:fill="auto"/>
            <w:noWrap/>
            <w:vAlign w:val="bottom"/>
            <w:hideMark/>
          </w:tcPr>
          <w:p w14:paraId="0506D258" w14:textId="77777777" w:rsidR="00211691" w:rsidRPr="00B82BDA" w:rsidRDefault="00211691" w:rsidP="00F30065">
            <w:pPr>
              <w:pStyle w:val="Tabeltxt"/>
              <w:rPr>
                <w:lang w:val="nl-BE"/>
              </w:rPr>
            </w:pPr>
            <w:r w:rsidRPr="00B82BDA">
              <w:rPr>
                <w:lang w:val="nl-BE"/>
              </w:rPr>
              <w:t>Nijlen</w:t>
            </w:r>
          </w:p>
        </w:tc>
      </w:tr>
      <w:tr w:rsidR="001D4F83" w:rsidRPr="00B82BDA" w14:paraId="697D4B4F" w14:textId="77777777" w:rsidTr="0045103B">
        <w:trPr>
          <w:trHeight w:val="271"/>
        </w:trPr>
        <w:tc>
          <w:tcPr>
            <w:tcW w:w="2670" w:type="dxa"/>
            <w:shd w:val="clear" w:color="auto" w:fill="auto"/>
            <w:noWrap/>
            <w:vAlign w:val="bottom"/>
          </w:tcPr>
          <w:p w14:paraId="73FE2732" w14:textId="77777777" w:rsidR="00211691" w:rsidRPr="00B82BDA" w:rsidRDefault="00211691" w:rsidP="00F30065">
            <w:pPr>
              <w:pStyle w:val="Tabeltxt"/>
              <w:rPr>
                <w:lang w:val="nl-BE"/>
              </w:rPr>
            </w:pPr>
            <w:r w:rsidRPr="00B82BDA">
              <w:rPr>
                <w:lang w:val="nl-BE"/>
              </w:rPr>
              <w:t>Turnhout</w:t>
            </w:r>
          </w:p>
        </w:tc>
        <w:tc>
          <w:tcPr>
            <w:tcW w:w="2955" w:type="dxa"/>
            <w:shd w:val="clear" w:color="auto" w:fill="auto"/>
            <w:noWrap/>
            <w:vAlign w:val="bottom"/>
          </w:tcPr>
          <w:p w14:paraId="7832A578" w14:textId="77777777" w:rsidR="00211691" w:rsidRPr="00B82BDA" w:rsidRDefault="00211691" w:rsidP="00F30065">
            <w:pPr>
              <w:pStyle w:val="Tabeltxt"/>
              <w:rPr>
                <w:lang w:val="nl-BE"/>
              </w:rPr>
            </w:pPr>
          </w:p>
        </w:tc>
        <w:tc>
          <w:tcPr>
            <w:tcW w:w="2956" w:type="dxa"/>
            <w:shd w:val="clear" w:color="auto" w:fill="auto"/>
            <w:noWrap/>
            <w:vAlign w:val="bottom"/>
            <w:hideMark/>
          </w:tcPr>
          <w:p w14:paraId="4A02D39F" w14:textId="77777777" w:rsidR="00211691" w:rsidRPr="00B82BDA" w:rsidRDefault="00211691" w:rsidP="00F30065">
            <w:pPr>
              <w:pStyle w:val="Tabeltxt"/>
              <w:rPr>
                <w:lang w:val="nl-BE"/>
              </w:rPr>
            </w:pPr>
            <w:r w:rsidRPr="00B82BDA">
              <w:rPr>
                <w:lang w:val="nl-BE"/>
              </w:rPr>
              <w:t>Olen</w:t>
            </w:r>
          </w:p>
        </w:tc>
      </w:tr>
      <w:tr w:rsidR="001D4F83" w:rsidRPr="00B82BDA" w14:paraId="470804AB" w14:textId="77777777" w:rsidTr="0045103B">
        <w:trPr>
          <w:trHeight w:val="271"/>
        </w:trPr>
        <w:tc>
          <w:tcPr>
            <w:tcW w:w="2670" w:type="dxa"/>
            <w:shd w:val="clear" w:color="auto" w:fill="auto"/>
            <w:noWrap/>
            <w:vAlign w:val="bottom"/>
          </w:tcPr>
          <w:p w14:paraId="06BEF9A8" w14:textId="77777777" w:rsidR="00211691" w:rsidRPr="00B82BDA" w:rsidRDefault="00211691" w:rsidP="00F30065">
            <w:pPr>
              <w:pStyle w:val="Tabeltxt"/>
              <w:rPr>
                <w:lang w:val="nl-BE"/>
              </w:rPr>
            </w:pPr>
            <w:r w:rsidRPr="00B82BDA">
              <w:rPr>
                <w:lang w:val="nl-BE"/>
              </w:rPr>
              <w:t>Vosselaar</w:t>
            </w:r>
          </w:p>
        </w:tc>
        <w:tc>
          <w:tcPr>
            <w:tcW w:w="2955" w:type="dxa"/>
            <w:shd w:val="clear" w:color="auto" w:fill="auto"/>
            <w:noWrap/>
            <w:vAlign w:val="bottom"/>
          </w:tcPr>
          <w:p w14:paraId="677C6158" w14:textId="77777777" w:rsidR="00211691" w:rsidRPr="00B82BDA" w:rsidRDefault="00211691" w:rsidP="00F30065">
            <w:pPr>
              <w:pStyle w:val="Tabeltxt"/>
              <w:rPr>
                <w:lang w:val="nl-BE"/>
              </w:rPr>
            </w:pPr>
          </w:p>
        </w:tc>
        <w:tc>
          <w:tcPr>
            <w:tcW w:w="2956" w:type="dxa"/>
            <w:shd w:val="clear" w:color="auto" w:fill="auto"/>
            <w:noWrap/>
            <w:vAlign w:val="bottom"/>
            <w:hideMark/>
          </w:tcPr>
          <w:p w14:paraId="29AF5977" w14:textId="77777777" w:rsidR="00211691" w:rsidRPr="00B82BDA" w:rsidRDefault="00211691" w:rsidP="00F30065">
            <w:pPr>
              <w:pStyle w:val="Tabeltxt"/>
              <w:rPr>
                <w:lang w:val="nl-BE"/>
              </w:rPr>
            </w:pPr>
            <w:r w:rsidRPr="00B82BDA">
              <w:rPr>
                <w:lang w:val="nl-BE"/>
              </w:rPr>
              <w:t>Vorselaar</w:t>
            </w:r>
          </w:p>
        </w:tc>
      </w:tr>
      <w:tr w:rsidR="001D4F83" w:rsidRPr="00B82BDA" w14:paraId="47C99A58" w14:textId="77777777" w:rsidTr="0045103B">
        <w:trPr>
          <w:trHeight w:val="271"/>
        </w:trPr>
        <w:tc>
          <w:tcPr>
            <w:tcW w:w="2670" w:type="dxa"/>
            <w:shd w:val="clear" w:color="auto" w:fill="auto"/>
            <w:noWrap/>
            <w:vAlign w:val="bottom"/>
          </w:tcPr>
          <w:p w14:paraId="19A7F72E" w14:textId="77777777" w:rsidR="00211691" w:rsidRPr="00B82BDA" w:rsidRDefault="00211691" w:rsidP="00F30065">
            <w:pPr>
              <w:pStyle w:val="Tabeltxt"/>
              <w:rPr>
                <w:lang w:val="nl-BE"/>
              </w:rPr>
            </w:pPr>
          </w:p>
        </w:tc>
        <w:tc>
          <w:tcPr>
            <w:tcW w:w="2955" w:type="dxa"/>
            <w:shd w:val="clear" w:color="auto" w:fill="auto"/>
            <w:noWrap/>
            <w:vAlign w:val="bottom"/>
          </w:tcPr>
          <w:p w14:paraId="5BC25821" w14:textId="77777777" w:rsidR="00211691" w:rsidRPr="00B82BDA" w:rsidRDefault="00211691" w:rsidP="00F30065">
            <w:pPr>
              <w:pStyle w:val="Tabeltxt"/>
              <w:rPr>
                <w:lang w:val="nl-BE"/>
              </w:rPr>
            </w:pPr>
          </w:p>
        </w:tc>
        <w:tc>
          <w:tcPr>
            <w:tcW w:w="2956" w:type="dxa"/>
            <w:shd w:val="clear" w:color="auto" w:fill="auto"/>
            <w:noWrap/>
            <w:vAlign w:val="bottom"/>
            <w:hideMark/>
          </w:tcPr>
          <w:p w14:paraId="49BBE193" w14:textId="77777777" w:rsidR="00211691" w:rsidRPr="00B82BDA" w:rsidRDefault="00211691" w:rsidP="00F30065">
            <w:pPr>
              <w:pStyle w:val="Tabeltxt"/>
              <w:rPr>
                <w:lang w:val="nl-BE"/>
              </w:rPr>
            </w:pPr>
            <w:r w:rsidRPr="00B82BDA">
              <w:rPr>
                <w:lang w:val="nl-BE"/>
              </w:rPr>
              <w:t>Westerlo</w:t>
            </w:r>
          </w:p>
        </w:tc>
      </w:tr>
    </w:tbl>
    <w:p w14:paraId="2F90521C" w14:textId="4EAAC17B" w:rsidR="00BC7AAD" w:rsidRDefault="00BC7AAD" w:rsidP="00B82BDA"/>
    <w:p w14:paraId="0D5FE221" w14:textId="6FA33E1A" w:rsidR="001D4F83" w:rsidRDefault="00CE4BC3" w:rsidP="00BC7AAD">
      <w:r w:rsidRPr="00CE4BC3">
        <w:rPr>
          <w:b/>
          <w:bCs/>
        </w:rPr>
        <w:lastRenderedPageBreak/>
        <w:t xml:space="preserve">Stap </w:t>
      </w:r>
      <w:r>
        <w:rPr>
          <w:b/>
          <w:bCs/>
        </w:rPr>
        <w:t xml:space="preserve">3 - </w:t>
      </w:r>
      <w:r w:rsidR="001D4F83">
        <w:t xml:space="preserve">IOK organiseerde op 27/10/2022 en 9/11/2022 digitale infosessies waarin zowel een praktische toelichting (door IOK) </w:t>
      </w:r>
      <w:r>
        <w:t>als een</w:t>
      </w:r>
      <w:r w:rsidR="001D4F83">
        <w:t xml:space="preserve"> inhoudelijke toelichting (door een expert) werd gegeven. Ook kregen </w:t>
      </w:r>
      <w:r w:rsidR="00694AC4">
        <w:t>burgers</w:t>
      </w:r>
      <w:r w:rsidR="001D4F83">
        <w:t xml:space="preserve"> de kans om vragen te stellen. </w:t>
      </w:r>
    </w:p>
    <w:p w14:paraId="0FC46B7A" w14:textId="77777777" w:rsidR="00694AC4" w:rsidRDefault="001D4F83" w:rsidP="00BC7AAD">
      <w:r w:rsidRPr="00CE4BC3">
        <w:rPr>
          <w:b/>
          <w:bCs/>
        </w:rPr>
        <w:t>Stap 4 -</w:t>
      </w:r>
      <w:r>
        <w:t xml:space="preserve"> IOK stelt een prijsvraag op (dit document) voor de </w:t>
      </w:r>
      <w:r w:rsidR="00E80803">
        <w:t>private samenaankoop</w:t>
      </w:r>
      <w:r>
        <w:t xml:space="preserve">. De prijsvraag </w:t>
      </w:r>
      <w:r w:rsidR="000B4450">
        <w:t xml:space="preserve">wordt </w:t>
      </w:r>
      <w:r w:rsidR="00C27212">
        <w:t xml:space="preserve">gepubliceerd via </w:t>
      </w:r>
      <w:hyperlink r:id="rId8" w:history="1">
        <w:r w:rsidR="00C27212" w:rsidRPr="00251890">
          <w:rPr>
            <w:rStyle w:val="Hyperlink"/>
          </w:rPr>
          <w:t>www.iok.be/prijsvraag-laadpaal</w:t>
        </w:r>
      </w:hyperlink>
      <w:r w:rsidR="00C27212">
        <w:t xml:space="preserve"> en </w:t>
      </w:r>
      <w:r>
        <w:t xml:space="preserve">relevante </w:t>
      </w:r>
      <w:r w:rsidR="00A7464F">
        <w:t>leveranciers</w:t>
      </w:r>
      <w:r>
        <w:t xml:space="preserve"> in de provincies Antwerpen, Vlaams-Brabant en Limburg (de drie provincies rondom de Kempense gemeenten) </w:t>
      </w:r>
      <w:r w:rsidR="00C27212">
        <w:t xml:space="preserve">worden </w:t>
      </w:r>
      <w:r w:rsidR="00FF4011">
        <w:t>verwittigd</w:t>
      </w:r>
      <w:r w:rsidR="00C27212">
        <w:t xml:space="preserve">. </w:t>
      </w:r>
      <w:r w:rsidR="00694AC4">
        <w:t>De lijst van aan te schrijven leveranciers bestaat uit:</w:t>
      </w:r>
    </w:p>
    <w:p w14:paraId="36A9E60C" w14:textId="7F04F5A8" w:rsidR="00694AC4" w:rsidRDefault="00694AC4" w:rsidP="00694AC4">
      <w:pPr>
        <w:pStyle w:val="Lijstalinea"/>
        <w:numPr>
          <w:ilvl w:val="0"/>
          <w:numId w:val="46"/>
        </w:numPr>
      </w:pPr>
      <w:r>
        <w:t>Lijst van leveranciers verkregen via beroepsfederatie Nelectra</w:t>
      </w:r>
    </w:p>
    <w:p w14:paraId="7F817475" w14:textId="41C3B213" w:rsidR="00694AC4" w:rsidRDefault="00694AC4" w:rsidP="00694AC4">
      <w:pPr>
        <w:pStyle w:val="Lijstalinea"/>
        <w:numPr>
          <w:ilvl w:val="0"/>
          <w:numId w:val="46"/>
        </w:numPr>
      </w:pPr>
      <w:r>
        <w:t>Lijst van leveranciers verkregen via beroepsfederatie Techlink (die verwees naar de website buildyourhome.be</w:t>
      </w:r>
      <w:r w:rsidR="0045103B">
        <w:t>)</w:t>
      </w:r>
    </w:p>
    <w:p w14:paraId="315A27BC" w14:textId="63AABFC3" w:rsidR="00694AC4" w:rsidRDefault="00694AC4" w:rsidP="00694AC4">
      <w:pPr>
        <w:pStyle w:val="Lijstalinea"/>
        <w:numPr>
          <w:ilvl w:val="0"/>
          <w:numId w:val="46"/>
        </w:numPr>
      </w:pPr>
      <w:r>
        <w:t>Lijst van leveranciers die zich spontaan hebben aangemeld naar aanleiding van de gevoerde communicatie</w:t>
      </w:r>
    </w:p>
    <w:p w14:paraId="288B7FCC" w14:textId="478993BD" w:rsidR="00694AC4" w:rsidRDefault="00694AC4" w:rsidP="00694AC4">
      <w:r>
        <w:t>Tenslotte zullen de gebruikelijke communicatiekanalen van Kempen2030 (website, facebook, nieuwsbrief, …) ingezet worden om zoveel mogelijk leveranciers te bereiken.</w:t>
      </w:r>
    </w:p>
    <w:p w14:paraId="43E9A7C8" w14:textId="2FF1DA5F" w:rsidR="001D4F83" w:rsidRDefault="001D4F83" w:rsidP="00BC7AAD">
      <w:r>
        <w:t>De ingediende offertes worden door IOK in een overzicht gegoten</w:t>
      </w:r>
      <w:r w:rsidR="00C27212">
        <w:t xml:space="preserve"> per cluster</w:t>
      </w:r>
      <w:r>
        <w:t xml:space="preserve"> en worden voorgelegd aan stuurgroepen van geïnteresseerde burgers (één stuurgroep per cluster). De stuurgroepen beoordelen </w:t>
      </w:r>
      <w:r w:rsidR="0045103B">
        <w:t xml:space="preserve">en vergelijken </w:t>
      </w:r>
      <w:r>
        <w:t xml:space="preserve">de </w:t>
      </w:r>
      <w:r w:rsidR="00A7464F">
        <w:t>offertes</w:t>
      </w:r>
      <w:r>
        <w:t xml:space="preserve"> met ondersteuning van IOK</w:t>
      </w:r>
      <w:r w:rsidR="000F02B9">
        <w:t xml:space="preserve"> aan de hand van de criteria in onderhavig document. </w:t>
      </w:r>
      <w:r w:rsidR="00595AE4">
        <w:t xml:space="preserve"> </w:t>
      </w:r>
      <w:r>
        <w:t xml:space="preserve">Elke stuurgroep kiest </w:t>
      </w:r>
      <w:r w:rsidR="00B65365">
        <w:t>maximum 3</w:t>
      </w:r>
      <w:r>
        <w:t xml:space="preserve"> geschikte offertes. </w:t>
      </w:r>
    </w:p>
    <w:p w14:paraId="14E869DA" w14:textId="54E77680" w:rsidR="000F02B9" w:rsidRDefault="000F02B9" w:rsidP="00BC7AAD">
      <w:r>
        <w:t>De informatie in de offerte en de eenheidsprijzen in de prijstabel, zullen de basis vormen voor de toewijzing van de private samenaankoop door de stuurgroepen op basis van de gunningscriteria.</w:t>
      </w:r>
    </w:p>
    <w:p w14:paraId="460E5864" w14:textId="22E8F6CA" w:rsidR="00325F6D" w:rsidRDefault="00325F6D" w:rsidP="00BC7AAD">
      <w:r w:rsidRPr="00CE4BC3">
        <w:rPr>
          <w:b/>
          <w:bCs/>
        </w:rPr>
        <w:t xml:space="preserve">Stap </w:t>
      </w:r>
      <w:r w:rsidR="005546F9">
        <w:rPr>
          <w:b/>
          <w:bCs/>
        </w:rPr>
        <w:t>5</w:t>
      </w:r>
      <w:r w:rsidR="00CE4BC3">
        <w:t xml:space="preserve"> </w:t>
      </w:r>
      <w:r w:rsidR="00CE4BC3" w:rsidRPr="00CE4BC3">
        <w:rPr>
          <w:b/>
          <w:bCs/>
        </w:rPr>
        <w:t>-</w:t>
      </w:r>
      <w:r w:rsidRPr="00CE4BC3">
        <w:rPr>
          <w:b/>
          <w:bCs/>
        </w:rPr>
        <w:t xml:space="preserve"> </w:t>
      </w:r>
      <w:r>
        <w:t xml:space="preserve">De </w:t>
      </w:r>
      <w:r w:rsidR="00A7464F">
        <w:t>leveranciers</w:t>
      </w:r>
      <w:r>
        <w:t xml:space="preserve"> die een </w:t>
      </w:r>
      <w:r w:rsidR="00E5098B">
        <w:t>offerte</w:t>
      </w:r>
      <w:r>
        <w:t xml:space="preserve"> indienden worden op de hoogte gesteld, zowel in het geval van </w:t>
      </w:r>
      <w:r w:rsidR="000F02B9">
        <w:t xml:space="preserve">toewijzing </w:t>
      </w:r>
      <w:r>
        <w:t xml:space="preserve">door de stuurgroep als in het geval zij niet worden </w:t>
      </w:r>
      <w:r w:rsidR="000F02B9">
        <w:t>gekozen</w:t>
      </w:r>
      <w:r>
        <w:t xml:space="preserve">. Geïnteresseerde burgers ontvangen een overzicht van de gekozen </w:t>
      </w:r>
      <w:r w:rsidR="00A7464F">
        <w:t>leveranciers</w:t>
      </w:r>
      <w:r>
        <w:t xml:space="preserve"> en de prijsvoorwaarden. Dit overzicht </w:t>
      </w:r>
      <w:r w:rsidR="00CE4BC3">
        <w:t>wordt</w:t>
      </w:r>
      <w:r>
        <w:t xml:space="preserve"> </w:t>
      </w:r>
      <w:r w:rsidR="0045103B">
        <w:t xml:space="preserve">eveneens </w:t>
      </w:r>
      <w:r>
        <w:t xml:space="preserve">gepubliceerd via </w:t>
      </w:r>
      <w:hyperlink r:id="rId9" w:history="1">
        <w:r w:rsidRPr="009647C4">
          <w:rPr>
            <w:rStyle w:val="Hyperlink"/>
          </w:rPr>
          <w:t>www.iok.be/laadpaal</w:t>
        </w:r>
      </w:hyperlink>
      <w:r>
        <w:t xml:space="preserve">. </w:t>
      </w:r>
    </w:p>
    <w:p w14:paraId="4492F93F" w14:textId="61BB41EA" w:rsidR="002A2F4B" w:rsidRDefault="002A2F4B" w:rsidP="00BC7AAD">
      <w:r w:rsidRPr="002A2F4B">
        <w:rPr>
          <w:b/>
          <w:bCs/>
        </w:rPr>
        <w:t xml:space="preserve">Stap </w:t>
      </w:r>
      <w:r w:rsidR="005546F9">
        <w:rPr>
          <w:b/>
          <w:bCs/>
        </w:rPr>
        <w:t>6</w:t>
      </w:r>
      <w:r>
        <w:t xml:space="preserve"> – De </w:t>
      </w:r>
      <w:r w:rsidR="000F02B9">
        <w:t>gekozen</w:t>
      </w:r>
      <w:r>
        <w:t xml:space="preserve"> </w:t>
      </w:r>
      <w:r w:rsidR="00A7464F">
        <w:t>leveranciers</w:t>
      </w:r>
      <w:r>
        <w:t xml:space="preserve"> geven een korte online toelichting over hun product en werkwijze, waarbij mensen de mogelijkheid wordt geboden om vragen te stellen. </w:t>
      </w:r>
    </w:p>
    <w:p w14:paraId="378F3661" w14:textId="59DF5505" w:rsidR="000F02B9" w:rsidRDefault="00325F6D" w:rsidP="00325F6D">
      <w:r w:rsidRPr="00CE4BC3">
        <w:rPr>
          <w:b/>
          <w:bCs/>
        </w:rPr>
        <w:t xml:space="preserve">Stap </w:t>
      </w:r>
      <w:r w:rsidR="005546F9">
        <w:rPr>
          <w:b/>
          <w:bCs/>
        </w:rPr>
        <w:t>7</w:t>
      </w:r>
      <w:r w:rsidR="00CE4BC3" w:rsidRPr="00CE4BC3">
        <w:rPr>
          <w:b/>
          <w:bCs/>
        </w:rPr>
        <w:t xml:space="preserve"> </w:t>
      </w:r>
      <w:r w:rsidR="004219DF">
        <w:rPr>
          <w:b/>
          <w:bCs/>
        </w:rPr>
        <w:t>–</w:t>
      </w:r>
      <w:r>
        <w:t xml:space="preserve"> </w:t>
      </w:r>
      <w:r w:rsidR="004219DF">
        <w:t xml:space="preserve">Burgers </w:t>
      </w:r>
      <w:r w:rsidR="008C0E16">
        <w:t>dienen</w:t>
      </w:r>
      <w:r w:rsidR="004219DF">
        <w:t xml:space="preserve"> een aanvraag tot offerte </w:t>
      </w:r>
      <w:r w:rsidR="00595AE4">
        <w:t xml:space="preserve">rechtstreeks </w:t>
      </w:r>
      <w:r w:rsidR="008C0E16">
        <w:t xml:space="preserve">in </w:t>
      </w:r>
      <w:r w:rsidR="004219DF">
        <w:t xml:space="preserve">bij de </w:t>
      </w:r>
      <w:r w:rsidR="000F02B9">
        <w:t xml:space="preserve">gekozen </w:t>
      </w:r>
      <w:r w:rsidR="00A7464F">
        <w:t xml:space="preserve">leveranciers </w:t>
      </w:r>
      <w:r w:rsidR="000F02B9">
        <w:t xml:space="preserve">van hun cluster </w:t>
      </w:r>
      <w:r w:rsidR="00A7464F">
        <w:t>waarin zij geïnteresseerd zijn</w:t>
      </w:r>
      <w:r w:rsidR="004219DF">
        <w:t xml:space="preserve">. </w:t>
      </w:r>
      <w:r w:rsidR="00595AE4">
        <w:t xml:space="preserve">IOK of de </w:t>
      </w:r>
      <w:r w:rsidR="00A7464F">
        <w:t>Kempense</w:t>
      </w:r>
      <w:r w:rsidR="00595AE4">
        <w:t xml:space="preserve"> gemeenten </w:t>
      </w:r>
      <w:r w:rsidR="00A7464F">
        <w:t>zijn</w:t>
      </w:r>
      <w:r w:rsidR="00595AE4">
        <w:t xml:space="preserve"> hier niet bij betrokken. </w:t>
      </w:r>
      <w:r w:rsidR="000F02B9">
        <w:t xml:space="preserve">De gekozen leveranciers dienen steeds gratis en vrijblijvend een offerte op te maken voor de burger. </w:t>
      </w:r>
      <w:r w:rsidR="000B4450">
        <w:t xml:space="preserve">De offertes zijn altijd conform de indiening van de </w:t>
      </w:r>
      <w:r w:rsidR="00A7464F">
        <w:t>leverancier</w:t>
      </w:r>
      <w:r w:rsidR="000B4450">
        <w:t xml:space="preserve"> op deze </w:t>
      </w:r>
      <w:r w:rsidR="000F02B9">
        <w:t>private samenaankoop</w:t>
      </w:r>
      <w:r w:rsidR="000B4450">
        <w:t xml:space="preserve">. </w:t>
      </w:r>
      <w:r w:rsidR="00595AE4">
        <w:t xml:space="preserve">Niet-conforme offertes kunnen leiden tot uitsluiting door de stuurgroep </w:t>
      </w:r>
      <w:r w:rsidR="000F02B9">
        <w:t>tot</w:t>
      </w:r>
      <w:r w:rsidR="00595AE4">
        <w:t xml:space="preserve"> verdere deelname aan de </w:t>
      </w:r>
      <w:r w:rsidR="000F02B9">
        <w:t>private samenaankoop</w:t>
      </w:r>
      <w:r w:rsidR="00595AE4">
        <w:t xml:space="preserve">. </w:t>
      </w:r>
      <w:r w:rsidR="000F02B9">
        <w:t xml:space="preserve">De </w:t>
      </w:r>
      <w:r w:rsidR="0045103B">
        <w:t xml:space="preserve">individuele </w:t>
      </w:r>
      <w:r w:rsidR="000F02B9">
        <w:t xml:space="preserve">burger maakt de uiteindelijke keuze met welke leverancier men wil samenwerken. Het vragen van een offerte houdt ook geen verplichting in tot afname. </w:t>
      </w:r>
      <w:r w:rsidR="004219DF">
        <w:t xml:space="preserve">Indien er een akkoord is tussen de burger en de </w:t>
      </w:r>
      <w:r w:rsidR="00A7464F">
        <w:t>leverancier,</w:t>
      </w:r>
      <w:r w:rsidR="004219DF">
        <w:t xml:space="preserve"> wordt overgegaan tot installatie, die wordt opgevolgd tot en met de keuring van het laadstation. </w:t>
      </w:r>
    </w:p>
    <w:p w14:paraId="7992C772" w14:textId="1FCCE7A2" w:rsidR="00331CCC" w:rsidRPr="004D7175" w:rsidRDefault="00331CCC" w:rsidP="00325F6D">
      <w:r w:rsidRPr="00331CCC">
        <w:rPr>
          <w:b/>
          <w:bCs/>
        </w:rPr>
        <w:t xml:space="preserve">Stap </w:t>
      </w:r>
      <w:r w:rsidR="005546F9">
        <w:rPr>
          <w:b/>
          <w:bCs/>
        </w:rPr>
        <w:t>8</w:t>
      </w:r>
      <w:r w:rsidRPr="00331CCC">
        <w:rPr>
          <w:b/>
          <w:bCs/>
        </w:rPr>
        <w:t xml:space="preserve"> - </w:t>
      </w:r>
      <w:r w:rsidRPr="00331CCC">
        <w:t xml:space="preserve">Maandelijks </w:t>
      </w:r>
      <w:r w:rsidR="000B4450">
        <w:t xml:space="preserve">geven de </w:t>
      </w:r>
      <w:r w:rsidR="000F02B9">
        <w:t xml:space="preserve">gekozen </w:t>
      </w:r>
      <w:r w:rsidR="00A7464F">
        <w:t>leveranciers</w:t>
      </w:r>
      <w:r w:rsidRPr="00331CCC">
        <w:t xml:space="preserve"> aan IOK een overzicht van het aantal installaties per gemeente. </w:t>
      </w:r>
    </w:p>
    <w:p w14:paraId="27C03A8F" w14:textId="50F3B947" w:rsidR="00511C81" w:rsidRPr="004219DF" w:rsidRDefault="00325F6D" w:rsidP="004219DF">
      <w:pPr>
        <w:rPr>
          <w:i/>
          <w:iCs/>
          <w:color w:val="767171" w:themeColor="background2" w:themeShade="80"/>
        </w:rPr>
      </w:pPr>
      <w:r w:rsidRPr="002A2F4B">
        <w:rPr>
          <w:i/>
          <w:iCs/>
          <w:color w:val="767171" w:themeColor="background2" w:themeShade="80"/>
        </w:rPr>
        <w:t xml:space="preserve">IOK en de deelnemende gemeenten treden enkel op om burgers bij elkaar te brengen voor de aankoop en installatie van </w:t>
      </w:r>
      <w:r w:rsidR="00565D87">
        <w:rPr>
          <w:i/>
          <w:iCs/>
          <w:color w:val="767171" w:themeColor="background2" w:themeShade="80"/>
        </w:rPr>
        <w:t>laadinfrastructuur</w:t>
      </w:r>
      <w:r w:rsidRPr="002A2F4B">
        <w:rPr>
          <w:i/>
          <w:iCs/>
          <w:color w:val="767171" w:themeColor="background2" w:themeShade="80"/>
        </w:rPr>
        <w:t>. Indien uw</w:t>
      </w:r>
      <w:r w:rsidR="00A7464F">
        <w:rPr>
          <w:i/>
          <w:iCs/>
          <w:color w:val="767171" w:themeColor="background2" w:themeShade="80"/>
        </w:rPr>
        <w:t xml:space="preserve"> offerte </w:t>
      </w:r>
      <w:r w:rsidR="000F02B9">
        <w:rPr>
          <w:i/>
          <w:iCs/>
          <w:color w:val="767171" w:themeColor="background2" w:themeShade="80"/>
        </w:rPr>
        <w:t>gekozen</w:t>
      </w:r>
      <w:r w:rsidR="000F02B9" w:rsidRPr="002A2F4B">
        <w:rPr>
          <w:i/>
          <w:iCs/>
          <w:color w:val="767171" w:themeColor="background2" w:themeShade="80"/>
        </w:rPr>
        <w:t xml:space="preserve"> </w:t>
      </w:r>
      <w:r w:rsidRPr="002A2F4B">
        <w:rPr>
          <w:i/>
          <w:iCs/>
          <w:color w:val="767171" w:themeColor="background2" w:themeShade="80"/>
        </w:rPr>
        <w:t xml:space="preserve">wordt, wordt de overeenkomst voor aankoop en installatie van </w:t>
      </w:r>
      <w:r w:rsidR="00C5397E">
        <w:rPr>
          <w:i/>
          <w:iCs/>
          <w:color w:val="767171" w:themeColor="background2" w:themeShade="80"/>
        </w:rPr>
        <w:t xml:space="preserve">het laadstation </w:t>
      </w:r>
      <w:r w:rsidRPr="002A2F4B">
        <w:rPr>
          <w:i/>
          <w:iCs/>
          <w:color w:val="767171" w:themeColor="background2" w:themeShade="80"/>
        </w:rPr>
        <w:t xml:space="preserve">individueel afgesloten tussen </w:t>
      </w:r>
      <w:r w:rsidR="00A7464F">
        <w:rPr>
          <w:i/>
          <w:iCs/>
          <w:color w:val="767171" w:themeColor="background2" w:themeShade="80"/>
        </w:rPr>
        <w:t>de leverancier</w:t>
      </w:r>
      <w:r w:rsidRPr="002A2F4B">
        <w:rPr>
          <w:i/>
          <w:iCs/>
          <w:color w:val="767171" w:themeColor="background2" w:themeShade="80"/>
        </w:rPr>
        <w:t xml:space="preserve"> en de </w:t>
      </w:r>
      <w:r w:rsidR="00CE4BC3" w:rsidRPr="002A2F4B">
        <w:rPr>
          <w:i/>
          <w:iCs/>
          <w:color w:val="767171" w:themeColor="background2" w:themeShade="80"/>
        </w:rPr>
        <w:t>burger</w:t>
      </w:r>
      <w:r w:rsidRPr="002A2F4B">
        <w:rPr>
          <w:i/>
          <w:iCs/>
          <w:color w:val="767171" w:themeColor="background2" w:themeShade="80"/>
        </w:rPr>
        <w:t>. Noch IOK noch het gemeentebestuur zijn partij in de transactie</w:t>
      </w:r>
      <w:r w:rsidR="00C27212" w:rsidRPr="002A2F4B">
        <w:rPr>
          <w:i/>
          <w:iCs/>
          <w:color w:val="767171" w:themeColor="background2" w:themeShade="80"/>
        </w:rPr>
        <w:t xml:space="preserve"> en treden niet op als bemiddelaar bij geschillen</w:t>
      </w:r>
      <w:r w:rsidRPr="002A2F4B">
        <w:rPr>
          <w:i/>
          <w:iCs/>
          <w:color w:val="767171" w:themeColor="background2" w:themeShade="80"/>
        </w:rPr>
        <w:t xml:space="preserve">. De gemeente noch IOK zijn aansprakelijk voor schadegevallen die voortvloeien uit het uitvoeren van de </w:t>
      </w:r>
      <w:r w:rsidR="000F02B9">
        <w:rPr>
          <w:i/>
          <w:iCs/>
          <w:color w:val="767171" w:themeColor="background2" w:themeShade="80"/>
        </w:rPr>
        <w:t>prestaties</w:t>
      </w:r>
      <w:r w:rsidRPr="002A2F4B">
        <w:rPr>
          <w:i/>
          <w:iCs/>
          <w:color w:val="767171" w:themeColor="background2" w:themeShade="80"/>
        </w:rPr>
        <w:t>.</w:t>
      </w:r>
    </w:p>
    <w:p w14:paraId="002711BC" w14:textId="6883F352" w:rsidR="004F080E" w:rsidRPr="004D7175" w:rsidRDefault="004F080E" w:rsidP="004D7175">
      <w:pPr>
        <w:pStyle w:val="Kop4"/>
      </w:pPr>
      <w:bookmarkStart w:id="3" w:name="_Toc131760701"/>
      <w:r w:rsidRPr="00CE4BC3">
        <w:t>Uitvoeringstermijn</w:t>
      </w:r>
      <w:bookmarkEnd w:id="3"/>
    </w:p>
    <w:p w14:paraId="2C997929" w14:textId="0E8AFCC6" w:rsidR="004F080E" w:rsidRPr="006A082C" w:rsidRDefault="004F080E" w:rsidP="006A082C">
      <w:r w:rsidRPr="006A082C">
        <w:t xml:space="preserve">De startdatum van het project </w:t>
      </w:r>
      <w:r w:rsidR="000B4450" w:rsidRPr="006A082C">
        <w:t>is</w:t>
      </w:r>
      <w:r w:rsidRPr="006A082C">
        <w:t xml:space="preserve"> </w:t>
      </w:r>
      <w:r w:rsidR="00A3196A" w:rsidRPr="0045103B">
        <w:rPr>
          <w:b/>
          <w:bCs/>
        </w:rPr>
        <w:t>1 juni</w:t>
      </w:r>
      <w:r w:rsidR="00B63AB8" w:rsidRPr="0045103B">
        <w:rPr>
          <w:b/>
          <w:bCs/>
        </w:rPr>
        <w:t xml:space="preserve"> 2023</w:t>
      </w:r>
      <w:r w:rsidR="004219DF" w:rsidRPr="006A082C">
        <w:t>.</w:t>
      </w:r>
      <w:r w:rsidRPr="006A082C">
        <w:t xml:space="preserve"> Het project loopt tot </w:t>
      </w:r>
      <w:r w:rsidR="00B63AB8" w:rsidRPr="006A082C">
        <w:t xml:space="preserve">en met </w:t>
      </w:r>
      <w:r w:rsidR="00A3196A" w:rsidRPr="0045103B">
        <w:t>1 juni</w:t>
      </w:r>
      <w:r w:rsidR="00B63AB8" w:rsidRPr="0045103B">
        <w:t xml:space="preserve"> 2024</w:t>
      </w:r>
      <w:r w:rsidRPr="006A082C">
        <w:t xml:space="preserve"> (1 jaar later)</w:t>
      </w:r>
      <w:r w:rsidR="00511C81" w:rsidRPr="006A082C">
        <w:t xml:space="preserve">. Alle individuele offertes </w:t>
      </w:r>
      <w:r w:rsidR="00C30C99" w:rsidRPr="006A082C">
        <w:t xml:space="preserve">aangevraagd door personen die wonen binnen het werkingsgebied van IOK </w:t>
      </w:r>
      <w:r w:rsidR="00511C81" w:rsidRPr="006A082C">
        <w:t xml:space="preserve">die goedgekeurd worden </w:t>
      </w:r>
      <w:r w:rsidR="00595AE4" w:rsidRPr="006A082C">
        <w:t xml:space="preserve">door de </w:t>
      </w:r>
      <w:r w:rsidR="009A2C18" w:rsidRPr="006A082C">
        <w:t>aanvrager</w:t>
      </w:r>
      <w:r w:rsidR="00595AE4" w:rsidRPr="006A082C">
        <w:t xml:space="preserve"> </w:t>
      </w:r>
      <w:r w:rsidR="00511C81" w:rsidRPr="006A082C">
        <w:t>binnen dit tijdsbestek worden uitgevoerd volgens de voor</w:t>
      </w:r>
      <w:r w:rsidR="00C30C99" w:rsidRPr="006A082C">
        <w:t>w</w:t>
      </w:r>
      <w:r w:rsidR="00511C81" w:rsidRPr="006A082C">
        <w:t>aarden zoals omschreven in deze prijsvraag en in de ingediende</w:t>
      </w:r>
      <w:r w:rsidR="004219DF" w:rsidRPr="006A082C">
        <w:t xml:space="preserve"> en goedgekeurde</w:t>
      </w:r>
      <w:r w:rsidR="00511C81" w:rsidRPr="006A082C">
        <w:t xml:space="preserve"> offertes.</w:t>
      </w:r>
    </w:p>
    <w:p w14:paraId="2C19CD3F" w14:textId="0FB1C2CA" w:rsidR="004F080E" w:rsidRDefault="00C30C99" w:rsidP="004D7175">
      <w:pPr>
        <w:pStyle w:val="Kop4"/>
      </w:pPr>
      <w:bookmarkStart w:id="4" w:name="_Toc131760702"/>
      <w:r>
        <w:lastRenderedPageBreak/>
        <w:t>Voorwaarden geldige i</w:t>
      </w:r>
      <w:r w:rsidR="004F080E" w:rsidRPr="00F73F80">
        <w:t>nschrijving</w:t>
      </w:r>
      <w:bookmarkEnd w:id="4"/>
      <w:r w:rsidR="004F080E" w:rsidRPr="00F73F80">
        <w:t xml:space="preserve"> </w:t>
      </w:r>
    </w:p>
    <w:p w14:paraId="71A5C5E6" w14:textId="6B130B8E" w:rsidR="009E67A9" w:rsidRPr="009E67A9" w:rsidRDefault="009E67A9" w:rsidP="009E67A9">
      <w:pPr>
        <w:pStyle w:val="Kop7"/>
      </w:pPr>
      <w:r w:rsidRPr="009E67A9">
        <w:t xml:space="preserve">Verklaring op eer m.b.t. de juridische situatie van de inschrijver </w:t>
      </w:r>
    </w:p>
    <w:p w14:paraId="2D6126CD" w14:textId="77777777" w:rsidR="009E67A9" w:rsidRPr="009E67A9" w:rsidRDefault="009E67A9" w:rsidP="009E67A9">
      <w:r w:rsidRPr="009E67A9">
        <w:t xml:space="preserve">Door een offerte in te dienen voor de private samenaankoop bevestigt de inschrijver (verklaring op eer) dat hij: </w:t>
      </w:r>
    </w:p>
    <w:p w14:paraId="031A4365" w14:textId="39C3AA45" w:rsidR="009E67A9" w:rsidRPr="009E67A9" w:rsidRDefault="009E67A9" w:rsidP="009E67A9">
      <w:pPr>
        <w:pStyle w:val="Opsomming1"/>
      </w:pPr>
      <w:r w:rsidRPr="009E67A9">
        <w:t xml:space="preserve">Niet veroordeeld is geweest voor deelname aan een criminele organisatie, omkoping, fraude, het witwassen van geld en kinderarbeid of andere vormen van mensenhandel, </w:t>
      </w:r>
    </w:p>
    <w:p w14:paraId="219820A8" w14:textId="0796CEB3" w:rsidR="009E67A9" w:rsidRPr="009E67A9" w:rsidRDefault="009E67A9" w:rsidP="009E67A9">
      <w:pPr>
        <w:pStyle w:val="Opsomming1"/>
      </w:pPr>
      <w:r w:rsidRPr="009E67A9">
        <w:t xml:space="preserve">Niet in staat van faillissement of vereffening verkeert, </w:t>
      </w:r>
    </w:p>
    <w:p w14:paraId="642991E4" w14:textId="55368304" w:rsidR="009E67A9" w:rsidRPr="009E67A9" w:rsidRDefault="009E67A9" w:rsidP="009E67A9">
      <w:pPr>
        <w:pStyle w:val="Opsomming1"/>
      </w:pPr>
      <w:r w:rsidRPr="009E67A9">
        <w:t xml:space="preserve">Geen aangifte van faillissement heeft gedaan of een procedure van vereffening of gerechtelijke reorganisatie aanhangig is tegen hem, </w:t>
      </w:r>
    </w:p>
    <w:p w14:paraId="29CEC5E6" w14:textId="52206A73" w:rsidR="009E67A9" w:rsidRPr="009E67A9" w:rsidRDefault="009E67A9" w:rsidP="009E67A9">
      <w:pPr>
        <w:pStyle w:val="Opsomming1"/>
      </w:pPr>
      <w:r w:rsidRPr="009E67A9">
        <w:t xml:space="preserve">Niet veroordeeld is geweest voor een misdrijf dat de professionele integriteit aantast, </w:t>
      </w:r>
    </w:p>
    <w:p w14:paraId="7C8ADBDF" w14:textId="6F71B133" w:rsidR="009E67A9" w:rsidRPr="009E67A9" w:rsidRDefault="009E67A9" w:rsidP="009E67A9">
      <w:pPr>
        <w:pStyle w:val="Opsomming1"/>
      </w:pPr>
      <w:r w:rsidRPr="009E67A9">
        <w:t xml:space="preserve">Bij zijn beroepsuitoefening geen ernstige fout heeft begaan, </w:t>
      </w:r>
    </w:p>
    <w:p w14:paraId="7621F99D" w14:textId="0130A1D7" w:rsidR="009E67A9" w:rsidRPr="009E67A9" w:rsidRDefault="009E67A9" w:rsidP="009E67A9">
      <w:pPr>
        <w:pStyle w:val="Opsomming1"/>
      </w:pPr>
      <w:r w:rsidRPr="009E67A9">
        <w:t xml:space="preserve">In orde is met de betaling van zijn sociale zekerheidsbijdragen, </w:t>
      </w:r>
    </w:p>
    <w:p w14:paraId="1071E2C4" w14:textId="19483A7B" w:rsidR="009E67A9" w:rsidRPr="009E67A9" w:rsidRDefault="009E67A9" w:rsidP="009E67A9">
      <w:pPr>
        <w:pStyle w:val="Opsomming1"/>
      </w:pPr>
      <w:r w:rsidRPr="009E67A9">
        <w:t xml:space="preserve">In orde is met betaling van zijn belastingen, </w:t>
      </w:r>
    </w:p>
    <w:p w14:paraId="7C152DE0" w14:textId="05E4C6DB" w:rsidR="009E67A9" w:rsidRPr="009E67A9" w:rsidRDefault="009E67A9" w:rsidP="009E67A9">
      <w:pPr>
        <w:pStyle w:val="Opsomming1"/>
      </w:pPr>
      <w:r w:rsidRPr="009E67A9">
        <w:t xml:space="preserve">Zich niet schuldig heeft gemaakt aan valse verklaringen bij het verstrekken van deze inlichtingen, </w:t>
      </w:r>
    </w:p>
    <w:p w14:paraId="04A9B5E5" w14:textId="5FAB30A2" w:rsidR="009E67A9" w:rsidRPr="009E67A9" w:rsidRDefault="009E67A9" w:rsidP="009E67A9">
      <w:pPr>
        <w:pStyle w:val="Opsomming1"/>
      </w:pPr>
      <w:r w:rsidRPr="009E67A9">
        <w:t xml:space="preserve">Geen illegaal verblijvende onderdanen van derde landen heeft tewerk gesteld als bedoeld in de wet van 11/02/2013 tot vaststelling van sancties en maatregelen voor werkgevers van illegaal verblijvende onderdanen van derde landen. </w:t>
      </w:r>
    </w:p>
    <w:p w14:paraId="7DB3CDFB" w14:textId="1F52FB9F" w:rsidR="009E67A9" w:rsidRPr="009E67A9" w:rsidRDefault="009E67A9" w:rsidP="009E67A9">
      <w:r w:rsidRPr="009E67A9">
        <w:t xml:space="preserve">De attesten met betrekking tot niet-faling, sociale schulden en fiscale schulden </w:t>
      </w:r>
      <w:r w:rsidR="005546F9">
        <w:t>worden</w:t>
      </w:r>
      <w:r w:rsidRPr="009E67A9">
        <w:t xml:space="preserve"> door IOK opgevraagd via Télémarc. </w:t>
      </w:r>
    </w:p>
    <w:p w14:paraId="75F2146F" w14:textId="77777777" w:rsidR="009E67A9" w:rsidRPr="009E67A9" w:rsidRDefault="009E67A9" w:rsidP="009E67A9">
      <w:r w:rsidRPr="009E67A9">
        <w:t xml:space="preserve">De begunstigde(n) van deze private samenaankoop zullen tijdens de volledige duur ervan moeten voldoen aan bovenstaande voorwaarden. Als zou blijken dat zij niet meer voldoen aan één van bovenstaande voorwaarden, kan de stuurgroep de maatregelen nemen die zij billijk acht. </w:t>
      </w:r>
    </w:p>
    <w:p w14:paraId="318A7D46" w14:textId="6306E913" w:rsidR="009E67A9" w:rsidRPr="009E67A9" w:rsidRDefault="009E67A9" w:rsidP="009E67A9">
      <w:r w:rsidRPr="009E67A9">
        <w:t>Deze bepaling is individueel van toepassing op alle deelnemers die samen als een combinatie een offerte indienen.</w:t>
      </w:r>
    </w:p>
    <w:p w14:paraId="74E3A764" w14:textId="26C4653C" w:rsidR="004F080E" w:rsidRPr="00F73F80" w:rsidRDefault="00F10EB3" w:rsidP="009E67A9">
      <w:pPr>
        <w:pStyle w:val="Kop7"/>
      </w:pPr>
      <w:r>
        <w:t>Bij het indienen van de offerte</w:t>
      </w:r>
      <w:r w:rsidR="004F080E" w:rsidRPr="00F73F80">
        <w:t xml:space="preserve">, dienen </w:t>
      </w:r>
      <w:r w:rsidR="009E67A9">
        <w:t xml:space="preserve">voor een geldige inschrijving </w:t>
      </w:r>
      <w:r w:rsidR="004F080E" w:rsidRPr="00F73F80">
        <w:t>volgende documenten ingevuld en</w:t>
      </w:r>
      <w:r w:rsidR="00C30C99">
        <w:t>/of</w:t>
      </w:r>
      <w:r w:rsidR="004F080E" w:rsidRPr="00F73F80">
        <w:t xml:space="preserve"> bijgevoegd te worden</w:t>
      </w:r>
    </w:p>
    <w:p w14:paraId="710BF0B8" w14:textId="34E247B2" w:rsidR="003F0245" w:rsidRDefault="003F0245" w:rsidP="006A082C">
      <w:pPr>
        <w:pStyle w:val="Opsomming1"/>
      </w:pPr>
      <w:r>
        <w:t>Bijlage 1,</w:t>
      </w:r>
      <w:r w:rsidR="007B0018">
        <w:t xml:space="preserve"> 2 en 3</w:t>
      </w:r>
      <w:r>
        <w:t>: volledig ingevuld en ondertekend</w:t>
      </w:r>
    </w:p>
    <w:p w14:paraId="63E3C0D1" w14:textId="5B7514BB" w:rsidR="00C30C99" w:rsidRDefault="00C30C99" w:rsidP="006A082C">
      <w:pPr>
        <w:pStyle w:val="Opsomming1"/>
      </w:pPr>
      <w:r>
        <w:t xml:space="preserve">Productfiches van de door de </w:t>
      </w:r>
      <w:r w:rsidR="00A7464F">
        <w:t>leverancier</w:t>
      </w:r>
      <w:r>
        <w:t xml:space="preserve"> aangeleverde producten</w:t>
      </w:r>
    </w:p>
    <w:p w14:paraId="1BD91EC0" w14:textId="78C6A832" w:rsidR="00196CD8" w:rsidRDefault="009E67A9" w:rsidP="006A082C">
      <w:pPr>
        <w:pStyle w:val="Opsomming1"/>
      </w:pPr>
      <w:r>
        <w:t>Algemene</w:t>
      </w:r>
      <w:r w:rsidR="00196CD8" w:rsidRPr="00F73F80">
        <w:t xml:space="preserve"> contracttekst(en) die gebruikt wordt bij het afsluiten van het individueel contract; </w:t>
      </w:r>
    </w:p>
    <w:p w14:paraId="618C5F5C" w14:textId="6133382B" w:rsidR="004219DF" w:rsidRDefault="004219DF" w:rsidP="004219DF">
      <w:pPr>
        <w:pStyle w:val="Default"/>
        <w:spacing w:line="276" w:lineRule="auto"/>
        <w:jc w:val="both"/>
        <w:rPr>
          <w:rFonts w:ascii="Arial" w:hAnsi="Arial" w:cs="Arial"/>
          <w:color w:val="auto"/>
          <w:sz w:val="20"/>
          <w:szCs w:val="20"/>
        </w:rPr>
      </w:pPr>
    </w:p>
    <w:p w14:paraId="33B4DE4B" w14:textId="17C3E495" w:rsidR="004F080E" w:rsidRPr="00F73F80" w:rsidRDefault="004219DF" w:rsidP="006A082C">
      <w:r w:rsidRPr="004219DF">
        <w:t xml:space="preserve">Communicatie zowel naar IOK als naar toekomstige klanten moet steeds in het Nederlands gebeuren. </w:t>
      </w:r>
    </w:p>
    <w:p w14:paraId="3CC0BD63" w14:textId="2A4A9674" w:rsidR="004F080E" w:rsidRPr="00F73F80" w:rsidRDefault="004F080E" w:rsidP="006A082C">
      <w:r w:rsidRPr="00B63AB8">
        <w:t xml:space="preserve">Het indienen van de offerte kan </w:t>
      </w:r>
      <w:r w:rsidR="002B095A">
        <w:t xml:space="preserve">enkel </w:t>
      </w:r>
      <w:r w:rsidRPr="00B63AB8">
        <w:t xml:space="preserve">digitaal via de mailbox van </w:t>
      </w:r>
      <w:r w:rsidR="00511C81" w:rsidRPr="00B63AB8">
        <w:t>duurzaamheidsteam@iok.be</w:t>
      </w:r>
      <w:r w:rsidRPr="00B63AB8">
        <w:t xml:space="preserve">. Dit dient te gebeuren </w:t>
      </w:r>
      <w:r w:rsidRPr="0045103B">
        <w:t xml:space="preserve">uiterlijk tegen </w:t>
      </w:r>
      <w:r w:rsidR="00A3196A" w:rsidRPr="0045103B">
        <w:rPr>
          <w:b/>
          <w:bCs/>
        </w:rPr>
        <w:t>2</w:t>
      </w:r>
      <w:r w:rsidR="0045103B">
        <w:rPr>
          <w:b/>
          <w:bCs/>
        </w:rPr>
        <w:t>7</w:t>
      </w:r>
      <w:r w:rsidR="00A3196A" w:rsidRPr="0045103B">
        <w:rPr>
          <w:b/>
          <w:bCs/>
        </w:rPr>
        <w:t xml:space="preserve"> april </w:t>
      </w:r>
      <w:r w:rsidRPr="0045103B">
        <w:rPr>
          <w:b/>
          <w:bCs/>
        </w:rPr>
        <w:t>202</w:t>
      </w:r>
      <w:r w:rsidR="00511C81" w:rsidRPr="0045103B">
        <w:rPr>
          <w:b/>
          <w:bCs/>
        </w:rPr>
        <w:t>3</w:t>
      </w:r>
      <w:r w:rsidRPr="0045103B">
        <w:rPr>
          <w:b/>
          <w:bCs/>
        </w:rPr>
        <w:t xml:space="preserve"> </w:t>
      </w:r>
      <w:r w:rsidR="00511C81" w:rsidRPr="0045103B">
        <w:rPr>
          <w:b/>
          <w:bCs/>
        </w:rPr>
        <w:t xml:space="preserve">om </w:t>
      </w:r>
      <w:r w:rsidR="00B63AB8" w:rsidRPr="0045103B">
        <w:rPr>
          <w:b/>
          <w:bCs/>
        </w:rPr>
        <w:t>22</w:t>
      </w:r>
      <w:r w:rsidRPr="0045103B">
        <w:rPr>
          <w:b/>
          <w:bCs/>
        </w:rPr>
        <w:t xml:space="preserve"> uur</w:t>
      </w:r>
      <w:r w:rsidRPr="00B63AB8">
        <w:t xml:space="preserve">. De opening van de offertes vindt plaats </w:t>
      </w:r>
      <w:r w:rsidRPr="00D50829">
        <w:rPr>
          <w:b/>
          <w:bCs/>
        </w:rPr>
        <w:t xml:space="preserve">op </w:t>
      </w:r>
      <w:r w:rsidR="00A3196A" w:rsidRPr="00D50829">
        <w:rPr>
          <w:b/>
          <w:bCs/>
        </w:rPr>
        <w:t>2</w:t>
      </w:r>
      <w:r w:rsidR="0045103B" w:rsidRPr="00D50829">
        <w:rPr>
          <w:b/>
          <w:bCs/>
        </w:rPr>
        <w:t>8</w:t>
      </w:r>
      <w:r w:rsidR="00A3196A" w:rsidRPr="00D50829">
        <w:rPr>
          <w:b/>
          <w:bCs/>
        </w:rPr>
        <w:t xml:space="preserve"> april</w:t>
      </w:r>
      <w:r w:rsidR="00511C81" w:rsidRPr="00D50829">
        <w:rPr>
          <w:b/>
          <w:bCs/>
        </w:rPr>
        <w:t xml:space="preserve"> 2023 om </w:t>
      </w:r>
      <w:r w:rsidR="00196CD8" w:rsidRPr="00D50829">
        <w:rPr>
          <w:b/>
          <w:bCs/>
        </w:rPr>
        <w:t>9</w:t>
      </w:r>
      <w:r w:rsidR="00511C81" w:rsidRPr="00D50829">
        <w:rPr>
          <w:b/>
          <w:bCs/>
        </w:rPr>
        <w:t xml:space="preserve"> uur</w:t>
      </w:r>
      <w:r w:rsidR="00B63AB8">
        <w:t xml:space="preserve">. Onvolledige offertes of offertes die niet voldoen aan de vereisten zoals omschreven in deze prijsvraag, worden niet meegenomen bij de beoordeling van de offertes. </w:t>
      </w:r>
      <w:r w:rsidR="003F0245">
        <w:t xml:space="preserve">Door in te dienen </w:t>
      </w:r>
      <w:r w:rsidR="002B095A">
        <w:t>verklaren</w:t>
      </w:r>
      <w:r w:rsidR="003F0245">
        <w:t xml:space="preserve"> de </w:t>
      </w:r>
      <w:r w:rsidR="00A7464F">
        <w:t>leverancier</w:t>
      </w:r>
      <w:r w:rsidR="002B095A">
        <w:t>s</w:t>
      </w:r>
      <w:r w:rsidR="003F0245">
        <w:t xml:space="preserve"> dat zij voldoen aan alle voorwaarden opgenomen in deze prijsvraag en </w:t>
      </w:r>
      <w:r w:rsidR="002B095A">
        <w:t>gaan zij</w:t>
      </w:r>
      <w:r w:rsidR="003F0245">
        <w:t xml:space="preserve"> hiermee akkoord. </w:t>
      </w:r>
    </w:p>
    <w:p w14:paraId="5FBABCD8" w14:textId="6618DE8A" w:rsidR="00CE4BC3" w:rsidRPr="003F0245" w:rsidRDefault="00CE4BC3" w:rsidP="004D7175">
      <w:pPr>
        <w:pStyle w:val="Kop4"/>
      </w:pPr>
      <w:bookmarkStart w:id="5" w:name="_Toc131760703"/>
      <w:r w:rsidRPr="00F73F80">
        <w:t>Keuze van offertes</w:t>
      </w:r>
      <w:bookmarkEnd w:id="5"/>
    </w:p>
    <w:p w14:paraId="3C05F399" w14:textId="3E3AAEFC" w:rsidR="00B63AB8" w:rsidRPr="007B0018" w:rsidRDefault="00CE4BC3" w:rsidP="007B0018">
      <w:r w:rsidRPr="00F73F80">
        <w:t xml:space="preserve">Bij de beoordeling van de ingediende offertes </w:t>
      </w:r>
      <w:r w:rsidR="002B095A">
        <w:t xml:space="preserve">kiest de stuurgroep de beste offerte(s) op basis van volgende criteria. IOK of de Kempense gemeenten hebben hierbij geen inspraak. </w:t>
      </w:r>
      <w:r w:rsidR="00427524">
        <w:t xml:space="preserve"> </w:t>
      </w:r>
      <w:r w:rsidR="00F12C39" w:rsidRPr="00595AE4">
        <w:t xml:space="preserve">IOK </w:t>
      </w:r>
      <w:r w:rsidR="00F12C39">
        <w:t xml:space="preserve">ondersteunt de stuurgroepen wel bij de beoordeling en vergelijking van de offertes. </w:t>
      </w:r>
    </w:p>
    <w:tbl>
      <w:tblPr>
        <w:tblW w:w="905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145"/>
      </w:tblGrid>
      <w:tr w:rsidR="00B63AB8" w:rsidRPr="00F73F80" w14:paraId="18CB0DFE" w14:textId="77777777" w:rsidTr="007B0018">
        <w:trPr>
          <w:trHeight w:val="110"/>
        </w:trPr>
        <w:tc>
          <w:tcPr>
            <w:tcW w:w="7905" w:type="dxa"/>
            <w:shd w:val="clear" w:color="auto" w:fill="808080" w:themeFill="background1" w:themeFillShade="80"/>
          </w:tcPr>
          <w:p w14:paraId="4D339CE5" w14:textId="77777777" w:rsidR="00B63AB8" w:rsidRPr="00F73F80" w:rsidRDefault="00B63AB8" w:rsidP="007B0018">
            <w:pPr>
              <w:pStyle w:val="TabelTitel"/>
            </w:pPr>
            <w:r w:rsidRPr="00F73F80">
              <w:lastRenderedPageBreak/>
              <w:t xml:space="preserve">Gunningscriterium </w:t>
            </w:r>
          </w:p>
        </w:tc>
        <w:tc>
          <w:tcPr>
            <w:tcW w:w="1145" w:type="dxa"/>
            <w:shd w:val="clear" w:color="auto" w:fill="808080" w:themeFill="background1" w:themeFillShade="80"/>
          </w:tcPr>
          <w:p w14:paraId="5016E138" w14:textId="2E295979" w:rsidR="00B63AB8" w:rsidRPr="00F73F80" w:rsidRDefault="00B63AB8" w:rsidP="007B0018">
            <w:pPr>
              <w:pStyle w:val="TabelTitel"/>
            </w:pPr>
            <w:r>
              <w:t>Gewicht</w:t>
            </w:r>
            <w:r w:rsidRPr="00F73F80">
              <w:t xml:space="preserve"> </w:t>
            </w:r>
          </w:p>
        </w:tc>
      </w:tr>
      <w:tr w:rsidR="00B63AB8" w:rsidRPr="00F73F80" w14:paraId="6E2E72AF" w14:textId="77777777" w:rsidTr="007B0018">
        <w:trPr>
          <w:trHeight w:val="329"/>
        </w:trPr>
        <w:tc>
          <w:tcPr>
            <w:tcW w:w="7905" w:type="dxa"/>
            <w:shd w:val="clear" w:color="auto" w:fill="A6A6A6" w:themeFill="background1" w:themeFillShade="A6"/>
          </w:tcPr>
          <w:p w14:paraId="39AB35AF" w14:textId="54367D66" w:rsidR="00B63AB8" w:rsidRDefault="00B63AB8" w:rsidP="002D51ED">
            <w:pPr>
              <w:pStyle w:val="TabelTitel"/>
            </w:pPr>
            <w:r w:rsidRPr="007552BC">
              <w:t>Prijs</w:t>
            </w:r>
            <w:r w:rsidR="002D51ED">
              <w:t>: Drie delen</w:t>
            </w:r>
          </w:p>
          <w:p w14:paraId="48823FCB" w14:textId="77777777" w:rsidR="002D51ED" w:rsidRPr="002D51ED" w:rsidRDefault="002D51ED" w:rsidP="003025C5">
            <w:pPr>
              <w:pStyle w:val="Tabelopsomming"/>
            </w:pPr>
            <w:r w:rsidRPr="002D51ED">
              <w:t xml:space="preserve">Eenheidsprijzen aangeboden laadstations </w:t>
            </w:r>
          </w:p>
          <w:p w14:paraId="7D307C0D" w14:textId="77777777" w:rsidR="002D51ED" w:rsidRPr="002D51ED" w:rsidRDefault="002D51ED" w:rsidP="003025C5">
            <w:pPr>
              <w:pStyle w:val="Tabelopsomming"/>
            </w:pPr>
            <w:r w:rsidRPr="002D51ED">
              <w:t>Eenheidsprijzen installatie</w:t>
            </w:r>
          </w:p>
          <w:p w14:paraId="1AC04A56" w14:textId="4C6DB9D8" w:rsidR="002D51ED" w:rsidRPr="002D51ED" w:rsidRDefault="002D51ED" w:rsidP="003025C5">
            <w:pPr>
              <w:pStyle w:val="Tabelopsomming"/>
            </w:pPr>
            <w:r w:rsidRPr="002D51ED">
              <w:t>Aanpassingen aan de huidige elektrische installatie (uurprijs)</w:t>
            </w:r>
          </w:p>
        </w:tc>
        <w:tc>
          <w:tcPr>
            <w:tcW w:w="1145" w:type="dxa"/>
            <w:shd w:val="clear" w:color="auto" w:fill="A6A6A6" w:themeFill="background1" w:themeFillShade="A6"/>
          </w:tcPr>
          <w:p w14:paraId="6F167D73" w14:textId="569FA854" w:rsidR="00B63AB8" w:rsidRDefault="00D50829" w:rsidP="002D51ED">
            <w:pPr>
              <w:pStyle w:val="TabelTitel"/>
            </w:pPr>
            <w:r>
              <w:t>60</w:t>
            </w:r>
          </w:p>
          <w:p w14:paraId="47D52BD0" w14:textId="4292C3D7" w:rsidR="002D51ED" w:rsidRPr="002D51ED" w:rsidRDefault="00D50829" w:rsidP="002D51ED">
            <w:pPr>
              <w:pStyle w:val="Opsomming1"/>
              <w:rPr>
                <w:sz w:val="17"/>
                <w:szCs w:val="17"/>
              </w:rPr>
            </w:pPr>
            <w:r>
              <w:rPr>
                <w:sz w:val="17"/>
                <w:szCs w:val="17"/>
              </w:rPr>
              <w:t>40</w:t>
            </w:r>
          </w:p>
          <w:p w14:paraId="4C43114C" w14:textId="244A64FC" w:rsidR="002D51ED" w:rsidRPr="002D51ED" w:rsidRDefault="00D50829" w:rsidP="002D51ED">
            <w:pPr>
              <w:pStyle w:val="Opsomming1"/>
              <w:rPr>
                <w:sz w:val="17"/>
                <w:szCs w:val="17"/>
              </w:rPr>
            </w:pPr>
            <w:r>
              <w:rPr>
                <w:sz w:val="17"/>
                <w:szCs w:val="17"/>
              </w:rPr>
              <w:t>15</w:t>
            </w:r>
          </w:p>
          <w:p w14:paraId="5DF07E69" w14:textId="43FB79BC" w:rsidR="002D51ED" w:rsidRPr="002D51ED" w:rsidRDefault="002D51ED" w:rsidP="002D51ED">
            <w:pPr>
              <w:pStyle w:val="Opsomming1"/>
            </w:pPr>
            <w:r w:rsidRPr="002D51ED">
              <w:rPr>
                <w:sz w:val="17"/>
                <w:szCs w:val="17"/>
              </w:rPr>
              <w:t>5</w:t>
            </w:r>
          </w:p>
        </w:tc>
      </w:tr>
      <w:tr w:rsidR="00B63AB8" w:rsidRPr="00F73F80" w14:paraId="6E535894" w14:textId="77777777" w:rsidTr="00066F86">
        <w:trPr>
          <w:trHeight w:val="329"/>
        </w:trPr>
        <w:tc>
          <w:tcPr>
            <w:tcW w:w="9050" w:type="dxa"/>
            <w:gridSpan w:val="2"/>
          </w:tcPr>
          <w:p w14:paraId="1F6FF84A" w14:textId="77777777" w:rsidR="002D51ED" w:rsidRDefault="002D51ED" w:rsidP="002D51ED">
            <w:pPr>
              <w:pStyle w:val="Tabeltxt"/>
            </w:pPr>
          </w:p>
          <w:p w14:paraId="584C243F" w14:textId="2594FAF0" w:rsidR="002D51ED" w:rsidRDefault="002D51ED" w:rsidP="002D51ED">
            <w:pPr>
              <w:pStyle w:val="Tabeltxt"/>
            </w:pPr>
            <w:r w:rsidRPr="002D51ED">
              <w:t>De aangeboden prijzen worden meegedeeld a.d.h.v. de prijstabel (zie bijlage 2)</w:t>
            </w:r>
          </w:p>
          <w:p w14:paraId="5F6BA1AD" w14:textId="77777777" w:rsidR="002D51ED" w:rsidRPr="002D51ED" w:rsidRDefault="002D51ED" w:rsidP="002D51ED">
            <w:pPr>
              <w:pStyle w:val="Tabeltxt"/>
            </w:pPr>
          </w:p>
          <w:p w14:paraId="3CF94657" w14:textId="77777777" w:rsidR="00B63AB8" w:rsidRDefault="00B458CE" w:rsidP="002D51ED">
            <w:pPr>
              <w:pStyle w:val="Tabeltxt"/>
            </w:pPr>
            <w:r w:rsidRPr="002D51ED">
              <w:t>De beoordeling van dit criterium gebeurt aan de hand van de r</w:t>
            </w:r>
            <w:r w:rsidR="00B63AB8" w:rsidRPr="002D51ED">
              <w:t>egel van drie; Score offerte = (prijs laagste offerte / prijs offerte) * gewicht van het</w:t>
            </w:r>
            <w:r w:rsidRPr="002D51ED">
              <w:t xml:space="preserve"> </w:t>
            </w:r>
            <w:r w:rsidR="00B63AB8" w:rsidRPr="002D51ED">
              <w:t>criterium prijs</w:t>
            </w:r>
            <w:r w:rsidRPr="002D51ED">
              <w:t>.</w:t>
            </w:r>
          </w:p>
          <w:p w14:paraId="2EDCF943" w14:textId="3F26578B" w:rsidR="002D51ED" w:rsidRPr="002D51ED" w:rsidRDefault="002D51ED" w:rsidP="002D51ED">
            <w:pPr>
              <w:pStyle w:val="Tabeltxt"/>
            </w:pPr>
          </w:p>
        </w:tc>
      </w:tr>
      <w:tr w:rsidR="00B63AB8" w:rsidRPr="00F73F80" w14:paraId="1F551E22" w14:textId="77777777" w:rsidTr="007B0018">
        <w:trPr>
          <w:trHeight w:val="329"/>
        </w:trPr>
        <w:tc>
          <w:tcPr>
            <w:tcW w:w="7905" w:type="dxa"/>
            <w:shd w:val="clear" w:color="auto" w:fill="A6A6A6" w:themeFill="background1" w:themeFillShade="A6"/>
          </w:tcPr>
          <w:p w14:paraId="247F26AE" w14:textId="37DEBBA7" w:rsidR="00B63AB8" w:rsidRPr="007552BC" w:rsidRDefault="007552BC" w:rsidP="002D51ED">
            <w:pPr>
              <w:pStyle w:val="TabelTitel"/>
            </w:pPr>
            <w:r w:rsidRPr="007552BC">
              <w:t>Kwaliteit</w:t>
            </w:r>
          </w:p>
        </w:tc>
        <w:tc>
          <w:tcPr>
            <w:tcW w:w="1145" w:type="dxa"/>
            <w:shd w:val="clear" w:color="auto" w:fill="A6A6A6" w:themeFill="background1" w:themeFillShade="A6"/>
          </w:tcPr>
          <w:p w14:paraId="3CFBB4D5" w14:textId="1157332F" w:rsidR="00B63AB8" w:rsidRPr="00F73F80" w:rsidRDefault="00D50829" w:rsidP="002D51ED">
            <w:pPr>
              <w:pStyle w:val="TabelTitel"/>
            </w:pPr>
            <w:r>
              <w:t>40</w:t>
            </w:r>
          </w:p>
        </w:tc>
      </w:tr>
      <w:tr w:rsidR="00B63AB8" w:rsidRPr="00F73F80" w14:paraId="2673FACF" w14:textId="77777777" w:rsidTr="00547FD0">
        <w:trPr>
          <w:trHeight w:val="598"/>
        </w:trPr>
        <w:tc>
          <w:tcPr>
            <w:tcW w:w="7905" w:type="dxa"/>
          </w:tcPr>
          <w:p w14:paraId="143BE7FA" w14:textId="77777777" w:rsidR="003025C5" w:rsidRDefault="003025C5" w:rsidP="003025C5">
            <w:pPr>
              <w:pStyle w:val="Tabeltxt"/>
            </w:pPr>
            <w:r>
              <w:t xml:space="preserve">De kwaliteit van de aangeboden oplossing wordt beoordeeld op basis van onder meer (niet-limitatief) de volgende punten: </w:t>
            </w:r>
          </w:p>
          <w:p w14:paraId="593F2255" w14:textId="2B6884DA" w:rsidR="003025C5" w:rsidRDefault="003025C5" w:rsidP="003025C5">
            <w:pPr>
              <w:pStyle w:val="Tabelopsomming"/>
            </w:pPr>
            <w:r>
              <w:t xml:space="preserve">De kwalitatieve en technische eigenschappen van de laadinfrastructuur beschreven in de technische fiches van door de inschrijver voorgestelde laadpalen en wallboxen. </w:t>
            </w:r>
          </w:p>
          <w:p w14:paraId="6614FFC7" w14:textId="438E662D" w:rsidR="003025C5" w:rsidRDefault="003025C5" w:rsidP="003025C5">
            <w:pPr>
              <w:pStyle w:val="Tabelopsomming"/>
            </w:pPr>
            <w:r>
              <w:t xml:space="preserve">Het plan van aanpak voor de </w:t>
            </w:r>
            <w:r w:rsidR="00583EC9">
              <w:t xml:space="preserve">offerteopmaak, </w:t>
            </w:r>
            <w:r>
              <w:t xml:space="preserve">levering en plaatsing van de laadinfrastructuur. </w:t>
            </w:r>
          </w:p>
          <w:p w14:paraId="48F2AB35" w14:textId="1056743B" w:rsidR="00A611C4" w:rsidRDefault="00A611C4" w:rsidP="003025C5">
            <w:pPr>
              <w:pStyle w:val="Tabelopsomming"/>
            </w:pPr>
            <w:r>
              <w:t>Algemene voorwaarden leverancier</w:t>
            </w:r>
          </w:p>
          <w:p w14:paraId="388E895E" w14:textId="2C2C12F4" w:rsidR="003025C5" w:rsidRDefault="003025C5" w:rsidP="003025C5">
            <w:pPr>
              <w:pStyle w:val="Tabelopsomming"/>
            </w:pPr>
            <w:r>
              <w:t>De beschreven service en garanties na verkoo</w:t>
            </w:r>
            <w:r w:rsidR="0064153F">
              <w:t>p</w:t>
            </w:r>
          </w:p>
          <w:p w14:paraId="31DFDC34" w14:textId="53433EB9" w:rsidR="0064153F" w:rsidRDefault="0064153F" w:rsidP="003025C5">
            <w:pPr>
              <w:pStyle w:val="Tabelopsomming"/>
            </w:pPr>
            <w:r>
              <w:t xml:space="preserve">Toekomstgerichtheid o.a. laadpaal is </w:t>
            </w:r>
            <w:proofErr w:type="spellStart"/>
            <w:r>
              <w:t>bidirectioneel</w:t>
            </w:r>
            <w:proofErr w:type="spellEnd"/>
            <w:r>
              <w:t xml:space="preserve"> of kan </w:t>
            </w:r>
            <w:proofErr w:type="spellStart"/>
            <w:r>
              <w:t>bidirectioneel</w:t>
            </w:r>
            <w:proofErr w:type="spellEnd"/>
            <w:r>
              <w:t xml:space="preserve"> gemaakt worden (</w:t>
            </w:r>
            <w:r w:rsidRPr="0064153F">
              <w:rPr>
                <w:lang w:val="nl-BE"/>
              </w:rPr>
              <w:t xml:space="preserve">ISO 15118 </w:t>
            </w:r>
            <w:r w:rsidRPr="0064153F">
              <w:rPr>
                <w:i/>
                <w:iCs/>
                <w:lang w:val="nl-BE"/>
              </w:rPr>
              <w:t>ready</w:t>
            </w:r>
            <w:r w:rsidRPr="0064153F">
              <w:rPr>
                <w:lang w:val="nl-BE"/>
              </w:rPr>
              <w:t xml:space="preserve"> of </w:t>
            </w:r>
            <w:r w:rsidRPr="0064153F">
              <w:rPr>
                <w:i/>
                <w:iCs/>
                <w:lang w:val="nl-BE"/>
              </w:rPr>
              <w:t>V2G</w:t>
            </w:r>
            <w:r w:rsidRPr="0064153F">
              <w:rPr>
                <w:lang w:val="nl-BE"/>
              </w:rPr>
              <w:t xml:space="preserve"> </w:t>
            </w:r>
            <w:r w:rsidRPr="00D50829">
              <w:rPr>
                <w:i/>
                <w:iCs/>
                <w:lang w:val="nl-BE"/>
              </w:rPr>
              <w:t>ready</w:t>
            </w:r>
            <w:r>
              <w:rPr>
                <w:lang w:val="nl-BE"/>
              </w:rPr>
              <w:t>)</w:t>
            </w:r>
          </w:p>
          <w:p w14:paraId="57C946DF" w14:textId="12E7D24B" w:rsidR="00583EC9" w:rsidRDefault="00583EC9" w:rsidP="00583EC9">
            <w:pPr>
              <w:pStyle w:val="Tabelopsomming"/>
            </w:pPr>
            <w:r w:rsidRPr="007B0018">
              <w:t>Kwaliteit van gebruikte materialen: kwaliteitscertificaten.</w:t>
            </w:r>
          </w:p>
          <w:p w14:paraId="0BF91538" w14:textId="77777777" w:rsidR="00C66859" w:rsidRDefault="00C66859" w:rsidP="00C66859">
            <w:pPr>
              <w:pStyle w:val="Tabelopsomming"/>
              <w:jc w:val="left"/>
            </w:pPr>
            <w:r>
              <w:t>Uitvoering (bv. tijd tussen goedkeuring offerte en aanvatten werken, aantal installaties die per week kunnen worden uitgevoerd, aantal installaties die in totaal kunnen worden uitgevoerd, …)</w:t>
            </w:r>
          </w:p>
          <w:p w14:paraId="6DAFCD6C" w14:textId="77777777" w:rsidR="00C66859" w:rsidRDefault="00C66859" w:rsidP="00C66859">
            <w:pPr>
              <w:pStyle w:val="Tabelopsomming"/>
              <w:jc w:val="left"/>
            </w:pPr>
            <w:r>
              <w:t>Personeel en ervaring (bv. aantal personeelsleden dat zal ingezet worden voor dit project, enkel eigen mensen of ook onderaannemers, jaren activiteit als installateur van laadinstallaties, referenties, … )</w:t>
            </w:r>
          </w:p>
          <w:p w14:paraId="1D2294D2" w14:textId="30BB0824" w:rsidR="00583EC9" w:rsidRPr="007B0018" w:rsidRDefault="00583EC9" w:rsidP="00583EC9">
            <w:pPr>
              <w:pStyle w:val="Tabelopsomming"/>
            </w:pPr>
            <w:r>
              <w:t>… (niet limitatief)</w:t>
            </w:r>
          </w:p>
          <w:p w14:paraId="62A8D4FD" w14:textId="77777777" w:rsidR="000B4450" w:rsidRDefault="000B4450" w:rsidP="006A082C">
            <w:pPr>
              <w:pStyle w:val="Tabeltxt"/>
            </w:pPr>
          </w:p>
          <w:p w14:paraId="49263F8F" w14:textId="5FEA1A26" w:rsidR="000B4450" w:rsidRDefault="000B4450" w:rsidP="006A082C">
            <w:pPr>
              <w:pStyle w:val="Tabeltxt"/>
            </w:pPr>
            <w:r w:rsidRPr="000B4450">
              <w:t xml:space="preserve">De inschrijver voldoet hierbij minimum aan de vereisten zoals opgenomen in deze prijsvraag. </w:t>
            </w:r>
          </w:p>
          <w:p w14:paraId="32FA0224" w14:textId="3C30ECDB" w:rsidR="00D50829" w:rsidRDefault="00D50829" w:rsidP="006A082C">
            <w:pPr>
              <w:pStyle w:val="Tabeltxt"/>
            </w:pPr>
          </w:p>
          <w:p w14:paraId="3BFB55DD" w14:textId="7143609C" w:rsidR="00D50829" w:rsidRDefault="00D50829" w:rsidP="006A082C">
            <w:pPr>
              <w:pStyle w:val="Tabeltxt"/>
            </w:pPr>
            <w:r>
              <w:t>Meer informatie over dit gunningscriterium kan worden meegedeeld in de tabel in bijlage 3.</w:t>
            </w:r>
          </w:p>
          <w:p w14:paraId="4F67C259" w14:textId="77777777" w:rsidR="000B4450" w:rsidRPr="000B4450" w:rsidRDefault="000B4450" w:rsidP="006A082C">
            <w:pPr>
              <w:pStyle w:val="Tabeltxt"/>
            </w:pPr>
          </w:p>
          <w:p w14:paraId="01232B29" w14:textId="77777777" w:rsidR="003C0296" w:rsidRPr="004D7175" w:rsidRDefault="003C0296" w:rsidP="006A082C">
            <w:pPr>
              <w:pStyle w:val="Tabeltxt"/>
            </w:pPr>
            <w:r w:rsidRPr="004D7175">
              <w:t>De beoordeling van dit criterium gebeurt aan de hand van onderstaande puntenverdeling.</w:t>
            </w:r>
          </w:p>
          <w:p w14:paraId="3D3B82C3" w14:textId="77777777" w:rsidR="003C0296" w:rsidRPr="004D7175" w:rsidRDefault="003C0296" w:rsidP="006A082C">
            <w:pPr>
              <w:pStyle w:val="Tabeltxt"/>
            </w:pPr>
            <w:r w:rsidRPr="004D7175">
              <w:t>Gelijkwaardige offertes krijgen eenzelfde beoordeling.</w:t>
            </w:r>
          </w:p>
          <w:p w14:paraId="2F143587" w14:textId="2B49A94D" w:rsidR="003C0296" w:rsidRPr="007B0018" w:rsidRDefault="003C0296" w:rsidP="003025C5">
            <w:pPr>
              <w:pStyle w:val="Tabelopsomming"/>
            </w:pPr>
            <w:r w:rsidRPr="007B0018">
              <w:t>Uitstekend (maximaal denkbare meerwaarde): 100%</w:t>
            </w:r>
          </w:p>
          <w:p w14:paraId="4BED337D" w14:textId="752956A1" w:rsidR="003C0296" w:rsidRPr="007B0018" w:rsidRDefault="003C0296" w:rsidP="003025C5">
            <w:pPr>
              <w:pStyle w:val="Tabelopsomming"/>
            </w:pPr>
            <w:r w:rsidRPr="007B0018">
              <w:t>Heel goed (heel veel meerwaarde): 90%</w:t>
            </w:r>
          </w:p>
          <w:p w14:paraId="65DD259D" w14:textId="2290A981" w:rsidR="003C0296" w:rsidRPr="007B0018" w:rsidRDefault="003C0296" w:rsidP="003025C5">
            <w:pPr>
              <w:pStyle w:val="Tabelopsomming"/>
            </w:pPr>
            <w:r w:rsidRPr="007B0018">
              <w:t>Goed (aanzienlijke meerwaarde): 80%</w:t>
            </w:r>
          </w:p>
          <w:p w14:paraId="6FF8E4C1" w14:textId="3FCA82D2" w:rsidR="003C0296" w:rsidRPr="007B0018" w:rsidRDefault="003C0296" w:rsidP="003025C5">
            <w:pPr>
              <w:pStyle w:val="Tabelopsomming"/>
            </w:pPr>
            <w:r w:rsidRPr="007B0018">
              <w:t>Ruim voldoende (duidelijk aanwijsbare meerwaarde): 70%</w:t>
            </w:r>
          </w:p>
          <w:p w14:paraId="3A6CAF75" w14:textId="215DA1AD" w:rsidR="003C0296" w:rsidRPr="007B0018" w:rsidRDefault="003C0296" w:rsidP="003025C5">
            <w:pPr>
              <w:pStyle w:val="Tabelopsomming"/>
            </w:pPr>
            <w:r w:rsidRPr="007B0018">
              <w:t>Neutraal (geen meerwaarde): 60%</w:t>
            </w:r>
          </w:p>
          <w:p w14:paraId="7693F258" w14:textId="26A35AEB" w:rsidR="003C0296" w:rsidRPr="007B0018" w:rsidRDefault="003C0296" w:rsidP="003025C5">
            <w:pPr>
              <w:pStyle w:val="Tabelopsomming"/>
            </w:pPr>
            <w:r w:rsidRPr="007B0018">
              <w:t>Minder goed dan neutraal: 50%</w:t>
            </w:r>
          </w:p>
          <w:p w14:paraId="24C507D1" w14:textId="327A2F2A" w:rsidR="003C0296" w:rsidRPr="007B0018" w:rsidRDefault="003C0296" w:rsidP="003025C5">
            <w:pPr>
              <w:pStyle w:val="Tabelopsomming"/>
            </w:pPr>
            <w:r w:rsidRPr="007B0018">
              <w:t>Niet goed: 40%</w:t>
            </w:r>
          </w:p>
          <w:p w14:paraId="35C99B7E" w14:textId="2C5C3457" w:rsidR="003C0296" w:rsidRPr="007B0018" w:rsidRDefault="003C0296" w:rsidP="003025C5">
            <w:pPr>
              <w:pStyle w:val="Tabelopsomming"/>
            </w:pPr>
            <w:r w:rsidRPr="007B0018">
              <w:t>Zwak: 30%</w:t>
            </w:r>
          </w:p>
          <w:p w14:paraId="67330A06" w14:textId="2FF51369" w:rsidR="003C0296" w:rsidRPr="004D7175" w:rsidRDefault="003C0296" w:rsidP="003025C5">
            <w:pPr>
              <w:pStyle w:val="Tabelopsomming"/>
            </w:pPr>
            <w:r w:rsidRPr="007B0018">
              <w:t>Zeer zwak: ≤ 20%</w:t>
            </w:r>
          </w:p>
        </w:tc>
        <w:tc>
          <w:tcPr>
            <w:tcW w:w="1145" w:type="dxa"/>
          </w:tcPr>
          <w:p w14:paraId="2C146BB0" w14:textId="6AE1484A" w:rsidR="00B63AB8" w:rsidRPr="00F73F80" w:rsidRDefault="00B63AB8" w:rsidP="006A082C">
            <w:pPr>
              <w:pStyle w:val="Tabeltxt"/>
            </w:pPr>
          </w:p>
        </w:tc>
      </w:tr>
    </w:tbl>
    <w:p w14:paraId="15ED571C" w14:textId="77777777" w:rsidR="00B63AB8" w:rsidRDefault="00B63AB8" w:rsidP="00CE4BC3">
      <w:pPr>
        <w:pStyle w:val="Default"/>
        <w:spacing w:line="276" w:lineRule="auto"/>
        <w:jc w:val="both"/>
        <w:rPr>
          <w:rFonts w:ascii="Arial" w:hAnsi="Arial" w:cs="Arial"/>
          <w:color w:val="auto"/>
          <w:sz w:val="20"/>
          <w:szCs w:val="20"/>
        </w:rPr>
      </w:pPr>
    </w:p>
    <w:p w14:paraId="27F2BAB2" w14:textId="25F10A6B" w:rsidR="00B63AB8" w:rsidRDefault="00B63AB8" w:rsidP="00CE4BC3">
      <w:pPr>
        <w:pStyle w:val="Default"/>
        <w:spacing w:line="276" w:lineRule="auto"/>
        <w:jc w:val="both"/>
        <w:rPr>
          <w:rFonts w:ascii="Arial" w:hAnsi="Arial" w:cs="Arial"/>
          <w:color w:val="auto"/>
          <w:sz w:val="20"/>
          <w:szCs w:val="20"/>
        </w:rPr>
      </w:pPr>
    </w:p>
    <w:p w14:paraId="2B2976DA" w14:textId="77777777" w:rsidR="00B63AB8" w:rsidRPr="00B63AB8" w:rsidRDefault="00B63AB8" w:rsidP="00CE4BC3">
      <w:pPr>
        <w:pStyle w:val="Default"/>
        <w:spacing w:line="276" w:lineRule="auto"/>
        <w:jc w:val="both"/>
        <w:rPr>
          <w:rFonts w:ascii="Arial" w:hAnsi="Arial" w:cs="Arial"/>
          <w:color w:val="auto"/>
          <w:sz w:val="20"/>
          <w:szCs w:val="20"/>
          <w:lang w:val="nl-NL"/>
        </w:rPr>
      </w:pPr>
    </w:p>
    <w:p w14:paraId="7B0BDEB2" w14:textId="77777777" w:rsidR="00CE4BC3" w:rsidRDefault="00CE4BC3" w:rsidP="00CE4BC3">
      <w:pPr>
        <w:autoSpaceDE w:val="0"/>
        <w:autoSpaceDN w:val="0"/>
        <w:adjustRightInd w:val="0"/>
        <w:spacing w:after="0"/>
        <w:rPr>
          <w:rFonts w:ascii="Calibri" w:hAnsi="Calibri" w:cs="Calibri"/>
          <w:color w:val="000000"/>
        </w:rPr>
      </w:pPr>
    </w:p>
    <w:p w14:paraId="0303F76E" w14:textId="77777777" w:rsidR="00D50829" w:rsidRDefault="00D50829">
      <w:pPr>
        <w:tabs>
          <w:tab w:val="clear" w:pos="8505"/>
        </w:tabs>
        <w:spacing w:after="0"/>
        <w:jc w:val="left"/>
        <w:rPr>
          <w:b/>
          <w:sz w:val="29"/>
        </w:rPr>
      </w:pPr>
      <w:bookmarkStart w:id="6" w:name="_Toc131760704"/>
      <w:r>
        <w:br w:type="page"/>
      </w:r>
    </w:p>
    <w:p w14:paraId="116B4FDF" w14:textId="5510DD3B" w:rsidR="00CE4BC3" w:rsidRPr="004D7175" w:rsidRDefault="00901213" w:rsidP="004D7175">
      <w:pPr>
        <w:pStyle w:val="Kop3"/>
      </w:pPr>
      <w:r>
        <w:lastRenderedPageBreak/>
        <w:t>Minimum</w:t>
      </w:r>
      <w:r w:rsidR="00BD7115">
        <w:t>vereisten</w:t>
      </w:r>
      <w:r>
        <w:t xml:space="preserve"> </w:t>
      </w:r>
      <w:r w:rsidR="00A611C4">
        <w:t>private samenaankoop</w:t>
      </w:r>
      <w:bookmarkEnd w:id="6"/>
    </w:p>
    <w:p w14:paraId="3725DDAD" w14:textId="27B8289E" w:rsidR="002B095A" w:rsidRDefault="00C22E5E" w:rsidP="006A082C">
      <w:r>
        <w:t>Dit</w:t>
      </w:r>
      <w:r w:rsidR="00A7039D">
        <w:t xml:space="preserve"> </w:t>
      </w:r>
      <w:r w:rsidR="004D7175" w:rsidRPr="004D7175">
        <w:t xml:space="preserve">onderdeel </w:t>
      </w:r>
      <w:r w:rsidR="002B095A">
        <w:t>beschrijft de minimum</w:t>
      </w:r>
      <w:r w:rsidR="00BD7115">
        <w:t>vereisten</w:t>
      </w:r>
      <w:r w:rsidR="002B095A">
        <w:t xml:space="preserve"> waaraan alle </w:t>
      </w:r>
      <w:r w:rsidR="00D1753F">
        <w:t>inschrijvers</w:t>
      </w:r>
      <w:r w:rsidR="002B095A">
        <w:t xml:space="preserve"> moeten voldoen. Door in te dienen verklaren de </w:t>
      </w:r>
      <w:r w:rsidR="00D1753F">
        <w:t>inschrijvers</w:t>
      </w:r>
      <w:r w:rsidR="002B095A">
        <w:t xml:space="preserve"> dat zij voldoen aan alle voorwaarden opgenomen in deze prijsvraag en gaan zij hiermee akkoord. </w:t>
      </w:r>
    </w:p>
    <w:p w14:paraId="5EF1BB44" w14:textId="0F4857C7" w:rsidR="00C22E5E" w:rsidRDefault="00901213" w:rsidP="00C22E5E">
      <w:pPr>
        <w:pStyle w:val="Kop4"/>
      </w:pPr>
      <w:bookmarkStart w:id="7" w:name="_Toc131760705"/>
      <w:r>
        <w:t>Opmaak offerte en eenheidsprijzen</w:t>
      </w:r>
      <w:bookmarkEnd w:id="7"/>
    </w:p>
    <w:p w14:paraId="66D40FC9" w14:textId="65BF0964" w:rsidR="00C22E5E" w:rsidRPr="009A2C18" w:rsidRDefault="00D1753F" w:rsidP="006A082C">
      <w:r>
        <w:t>Inschrijvers</w:t>
      </w:r>
      <w:r w:rsidR="00C22E5E" w:rsidRPr="009A2C18">
        <w:t xml:space="preserve"> </w:t>
      </w:r>
      <w:r w:rsidR="00901213">
        <w:t>bieden</w:t>
      </w:r>
      <w:r w:rsidR="00C22E5E" w:rsidRPr="009A2C18">
        <w:t xml:space="preserve"> de klant de mogelijkheid tot een gratis en vrijblijvende offerte. </w:t>
      </w:r>
      <w:r w:rsidR="005546F9">
        <w:t xml:space="preserve">In geval van verzoek tot een offerte dient er een </w:t>
      </w:r>
      <w:r w:rsidR="005546F9" w:rsidRPr="00D50829">
        <w:rPr>
          <w:b/>
          <w:bCs/>
        </w:rPr>
        <w:t>plaatsbezoek</w:t>
      </w:r>
      <w:r w:rsidR="005546F9">
        <w:t xml:space="preserve"> uitgevoerd te worden. </w:t>
      </w:r>
      <w:r w:rsidR="00C22E5E" w:rsidRPr="009A2C18">
        <w:t xml:space="preserve">Er kunnen geen extra kosten aangerekend worden voor het uitvoeren van een plaatsbezoek bv. voor de opmaak van een persoonlijke prijs. </w:t>
      </w:r>
    </w:p>
    <w:p w14:paraId="5A4604E6" w14:textId="60720C60" w:rsidR="00C22E5E" w:rsidRPr="009A2C18" w:rsidRDefault="00C22E5E" w:rsidP="006A082C">
      <w:r w:rsidRPr="009A2C18">
        <w:t xml:space="preserve">Bij het </w:t>
      </w:r>
      <w:r w:rsidR="00901213">
        <w:t>opmaken van de offerte</w:t>
      </w:r>
      <w:r w:rsidRPr="009A2C18">
        <w:t xml:space="preserve"> houdt de installateur zich aan de opgegeven eenheidsprijzen</w:t>
      </w:r>
      <w:r w:rsidR="00A611C4">
        <w:t xml:space="preserve"> gedurende de ganse duur van de private samenaankoop</w:t>
      </w:r>
      <w:r w:rsidRPr="009A2C18">
        <w:t>.</w:t>
      </w:r>
    </w:p>
    <w:p w14:paraId="772B2A18" w14:textId="7E5CBB7B" w:rsidR="00C22E5E" w:rsidRPr="009A2C18" w:rsidRDefault="00C22E5E" w:rsidP="006A082C">
      <w:r w:rsidRPr="009A2C18">
        <w:t xml:space="preserve">De prijzen worden vastgelegd en blijven geldig tot het einde van de </w:t>
      </w:r>
      <w:r w:rsidR="00694AC4">
        <w:t>samen</w:t>
      </w:r>
      <w:r w:rsidRPr="009A2C18">
        <w:t xml:space="preserve">aankoop, namelijk </w:t>
      </w:r>
      <w:r w:rsidR="00A3196A" w:rsidRPr="00D50829">
        <w:rPr>
          <w:b/>
          <w:bCs/>
        </w:rPr>
        <w:t>1 juni</w:t>
      </w:r>
      <w:r w:rsidRPr="00D50829">
        <w:rPr>
          <w:b/>
          <w:bCs/>
        </w:rPr>
        <w:t xml:space="preserve"> 2024</w:t>
      </w:r>
      <w:r w:rsidRPr="009A2C18">
        <w:t>. Verplaatsingsonkosten en werkuren dienen inbegrepen te zijn in de eenheidsprijzen, men kan voor verschillende clusters verschillende prijzen opgeven.</w:t>
      </w:r>
      <w:r w:rsidR="00BD7115">
        <w:t xml:space="preserve"> </w:t>
      </w:r>
    </w:p>
    <w:p w14:paraId="4E36647F" w14:textId="5D8003FE" w:rsidR="00C22E5E" w:rsidRPr="00D1753F" w:rsidRDefault="00C22E5E" w:rsidP="006A082C">
      <w:r w:rsidRPr="009A2C18">
        <w:t>De eenheidsprijzen worden ingevuld</w:t>
      </w:r>
      <w:r w:rsidR="001775D7" w:rsidRPr="009A2C18">
        <w:t xml:space="preserve"> door de leverancier</w:t>
      </w:r>
      <w:r w:rsidRPr="009A2C18">
        <w:t xml:space="preserve"> in de prijstabel (zie bijlage 2)</w:t>
      </w:r>
      <w:r w:rsidR="00D50829">
        <w:t>.</w:t>
      </w:r>
      <w:r w:rsidRPr="009A2C18">
        <w:t xml:space="preserve"> </w:t>
      </w:r>
    </w:p>
    <w:p w14:paraId="05EE52F8" w14:textId="74C88773" w:rsidR="004219DF" w:rsidRPr="00D1753F" w:rsidRDefault="004219DF" w:rsidP="00D1753F">
      <w:pPr>
        <w:pStyle w:val="Kop4"/>
      </w:pPr>
      <w:bookmarkStart w:id="8" w:name="_Toc131760706"/>
      <w:r>
        <w:t>Vereiste dienstverlening</w:t>
      </w:r>
      <w:bookmarkEnd w:id="8"/>
    </w:p>
    <w:p w14:paraId="22F1AF4A" w14:textId="3A065491" w:rsidR="004219DF" w:rsidRDefault="004B3ADF" w:rsidP="006A082C">
      <w:r>
        <w:t xml:space="preserve">De </w:t>
      </w:r>
      <w:r w:rsidR="005546F9">
        <w:t xml:space="preserve">gekozen leveranciers </w:t>
      </w:r>
      <w:r>
        <w:t>zullen minstens de volgende dienstverlening voorzien</w:t>
      </w:r>
      <w:r w:rsidR="004219DF" w:rsidRPr="009A2C18">
        <w:t>:</w:t>
      </w:r>
    </w:p>
    <w:p w14:paraId="20841D4B" w14:textId="6A6D3663" w:rsidR="004B3ADF" w:rsidRDefault="004B3ADF" w:rsidP="006A082C"/>
    <w:p w14:paraId="0CD9F21A" w14:textId="19534B6F" w:rsidR="004B3ADF" w:rsidRPr="00D1753F" w:rsidRDefault="004B3ADF" w:rsidP="004B3ADF">
      <w:pPr>
        <w:pStyle w:val="Opsomming1"/>
      </w:pPr>
      <w:r w:rsidRPr="009A2C18">
        <w:t xml:space="preserve">De gekozen </w:t>
      </w:r>
      <w:r>
        <w:t>leveranciers</w:t>
      </w:r>
      <w:r w:rsidRPr="009A2C18">
        <w:t xml:space="preserve"> geven in de periode </w:t>
      </w:r>
      <w:r w:rsidR="00DE448F" w:rsidRPr="00A23E08">
        <w:rPr>
          <w:b/>
          <w:bCs/>
        </w:rPr>
        <w:t>mei/juni</w:t>
      </w:r>
      <w:r w:rsidRPr="009A2C18">
        <w:t xml:space="preserve"> een korte </w:t>
      </w:r>
      <w:r w:rsidRPr="00D1753F">
        <w:rPr>
          <w:b/>
          <w:bCs/>
        </w:rPr>
        <w:t>online toelichting</w:t>
      </w:r>
      <w:r w:rsidRPr="009A2C18">
        <w:t xml:space="preserve"> (</w:t>
      </w:r>
      <w:r>
        <w:t xml:space="preserve">maximum </w:t>
      </w:r>
      <w:r w:rsidRPr="009A2C18">
        <w:t xml:space="preserve">30 minuten) over hun product en werkwijze, waarbij burgers de mogelijkheid wordt geboden om vragen te stellen. Deze toelichting kan samenvallen met de toelichting door andere </w:t>
      </w:r>
      <w:r w:rsidR="005E5AE3">
        <w:t>gekozen</w:t>
      </w:r>
      <w:r w:rsidRPr="009A2C18">
        <w:t xml:space="preserve"> </w:t>
      </w:r>
      <w:r w:rsidRPr="00A7464F">
        <w:t>leveranciers</w:t>
      </w:r>
      <w:r w:rsidRPr="009A2C18">
        <w:t xml:space="preserve">. IOK neemt de organisatie hiervan op zich en het moment (weekavond) wordt in onderling overleg met de </w:t>
      </w:r>
      <w:r>
        <w:t>leverancier</w:t>
      </w:r>
      <w:r w:rsidRPr="009A2C18">
        <w:t xml:space="preserve"> vastgelegd. </w:t>
      </w:r>
      <w:r w:rsidR="00F47FDC">
        <w:t>De toelichting wordt opgenomen voor burgers die hier niet bij aanwezig kunnen zijn.</w:t>
      </w:r>
    </w:p>
    <w:p w14:paraId="2CDE7064" w14:textId="334975E2" w:rsidR="004219DF" w:rsidRPr="006A082C" w:rsidRDefault="005546F9" w:rsidP="006A082C">
      <w:pPr>
        <w:pStyle w:val="Opsomming1"/>
      </w:pPr>
      <w:r>
        <w:rPr>
          <w:b/>
          <w:bCs/>
        </w:rPr>
        <w:t>Verplicht p</w:t>
      </w:r>
      <w:r w:rsidR="004219DF" w:rsidRPr="00D1753F">
        <w:rPr>
          <w:b/>
          <w:bCs/>
        </w:rPr>
        <w:t>laatsbezoek</w:t>
      </w:r>
      <w:r w:rsidR="004219DF" w:rsidRPr="006A082C">
        <w:t xml:space="preserve"> voorafgaand aan de plaatsing: </w:t>
      </w:r>
    </w:p>
    <w:p w14:paraId="6C8A833E" w14:textId="79B4B861" w:rsidR="004219DF" w:rsidRPr="009A2C18" w:rsidRDefault="004219DF" w:rsidP="006A082C">
      <w:pPr>
        <w:pStyle w:val="Opsomming2"/>
      </w:pPr>
      <w:r w:rsidRPr="009A2C18">
        <w:t xml:space="preserve">Tijdens het plaatsbezoek krijgt de burger transparante informatie over welk type laadstation met welk vermogen het meest geschikt is voor zijn persoonlijke situatie, rekening houdend met verschillende factoren waaronder maar niet beperkt tot </w:t>
      </w:r>
      <w:r w:rsidR="006E60D5" w:rsidRPr="009A2C18">
        <w:t xml:space="preserve">het </w:t>
      </w:r>
      <w:r w:rsidRPr="009A2C18">
        <w:t xml:space="preserve">huidig type wagen, toekomstplannen, aanwezigheid van zonnepanelen, … </w:t>
      </w:r>
    </w:p>
    <w:p w14:paraId="18D9D657" w14:textId="317E3634" w:rsidR="004219DF" w:rsidRPr="009A2C18" w:rsidRDefault="004219DF" w:rsidP="006A082C">
      <w:pPr>
        <w:pStyle w:val="Opsomming2"/>
      </w:pPr>
      <w:r w:rsidRPr="009A2C18">
        <w:t xml:space="preserve">Tijdens het plaatsbezoek moet minstens worden gecontroleerd of de elektrische installatie voldoet </w:t>
      </w:r>
      <w:r w:rsidR="00A23E08">
        <w:t>om</w:t>
      </w:r>
      <w:r w:rsidRPr="009A2C18">
        <w:t xml:space="preserve"> </w:t>
      </w:r>
      <w:r w:rsidR="00A23E08">
        <w:t>het laadstation op een</w:t>
      </w:r>
      <w:r w:rsidRPr="009A2C18">
        <w:t xml:space="preserve"> veilige manier </w:t>
      </w:r>
      <w:r w:rsidR="00A23E08">
        <w:t xml:space="preserve">te </w:t>
      </w:r>
      <w:r w:rsidRPr="009A2C18">
        <w:t>plaatsen. Er dient nagekeken te worden wat de afstand is tussen de meterkast en de gewenste</w:t>
      </w:r>
      <w:r w:rsidR="006E60D5" w:rsidRPr="009A2C18">
        <w:t xml:space="preserve"> meest veilige</w:t>
      </w:r>
      <w:r w:rsidRPr="009A2C18">
        <w:t xml:space="preserve"> plaats van </w:t>
      </w:r>
      <w:r w:rsidR="006E60D5" w:rsidRPr="009A2C18">
        <w:t>het laadstation</w:t>
      </w:r>
      <w:r w:rsidRPr="009A2C18">
        <w:t xml:space="preserve">. Ook de aarding moet worden gecontroleerd. </w:t>
      </w:r>
    </w:p>
    <w:p w14:paraId="780081F9" w14:textId="77777777" w:rsidR="004219DF" w:rsidRPr="009A2C18" w:rsidRDefault="004219DF" w:rsidP="006A082C">
      <w:pPr>
        <w:pStyle w:val="Opsomming2"/>
      </w:pPr>
      <w:r w:rsidRPr="009A2C18">
        <w:t>Tijdens het plaatsbezoek wordt ook transparant geantwoord op vragen over de comptabiliteit van het aangeboden product met eventuele andere (slimme) toestellen of systemen reeds aanwezig in de woning.</w:t>
      </w:r>
    </w:p>
    <w:p w14:paraId="46871A67" w14:textId="4C014F12" w:rsidR="004219DF" w:rsidRPr="009A2C18" w:rsidRDefault="004219DF" w:rsidP="006A082C">
      <w:pPr>
        <w:pStyle w:val="Opsomming1"/>
      </w:pPr>
      <w:r w:rsidRPr="00D1753F">
        <w:rPr>
          <w:b/>
          <w:bCs/>
        </w:rPr>
        <w:t>Plaatsing</w:t>
      </w:r>
      <w:r w:rsidRPr="009A2C18">
        <w:t xml:space="preserve"> zelf: </w:t>
      </w:r>
      <w:r w:rsidR="006E60D5" w:rsidRPr="009A2C18">
        <w:t>Het laadstation</w:t>
      </w:r>
      <w:r w:rsidRPr="009A2C18">
        <w:t xml:space="preserve"> wordt conform de geldende normen en wetgeving geplaatst op een plaats gekozen door de burger, in overleg met de </w:t>
      </w:r>
      <w:r w:rsidR="00A7464F">
        <w:t>leverancier</w:t>
      </w:r>
      <w:r w:rsidRPr="009A2C18">
        <w:t xml:space="preserve">. </w:t>
      </w:r>
    </w:p>
    <w:p w14:paraId="65FD92FB" w14:textId="3B2D3A59" w:rsidR="00F10EB3" w:rsidRPr="00D1753F" w:rsidRDefault="004219DF" w:rsidP="00D1753F">
      <w:pPr>
        <w:pStyle w:val="Opsomming1"/>
      </w:pPr>
      <w:r w:rsidRPr="00D1753F">
        <w:rPr>
          <w:b/>
          <w:bCs/>
        </w:rPr>
        <w:t>Keuring</w:t>
      </w:r>
      <w:r w:rsidRPr="009A2C18">
        <w:t xml:space="preserve">: De </w:t>
      </w:r>
      <w:r w:rsidR="00A7464F">
        <w:t>leverancier</w:t>
      </w:r>
      <w:r w:rsidRPr="009A2C18">
        <w:t xml:space="preserve"> </w:t>
      </w:r>
      <w:r w:rsidR="00901213">
        <w:t>staat er voor in en zorgt er mee voor</w:t>
      </w:r>
      <w:r w:rsidRPr="009A2C18">
        <w:t xml:space="preserve"> dat </w:t>
      </w:r>
      <w:r w:rsidR="006E60D5" w:rsidRPr="009A2C18">
        <w:t>het laadstation</w:t>
      </w:r>
      <w:r w:rsidRPr="009A2C18">
        <w:t xml:space="preserve"> goedgekeurd wordt volgens de geldende normen en wetgeving, en dit door een erkend keuringsorganisme. </w:t>
      </w:r>
    </w:p>
    <w:p w14:paraId="3D770FFC" w14:textId="6B5D157E" w:rsidR="00F10EB3" w:rsidRDefault="00A7039D" w:rsidP="00D1753F">
      <w:pPr>
        <w:pStyle w:val="Opsomming1"/>
      </w:pPr>
      <w:r w:rsidRPr="00D1753F">
        <w:rPr>
          <w:b/>
          <w:bCs/>
        </w:rPr>
        <w:t>Belastingvermindering</w:t>
      </w:r>
      <w:r w:rsidR="004219DF" w:rsidRPr="009A2C18">
        <w:t xml:space="preserve">: De gekozen </w:t>
      </w:r>
      <w:r w:rsidR="00A7464F">
        <w:t>leverancier</w:t>
      </w:r>
      <w:r w:rsidR="004219DF" w:rsidRPr="009A2C18">
        <w:t xml:space="preserve"> bezorgt alle noodzakelijke documenten die de </w:t>
      </w:r>
      <w:r w:rsidR="006E60D5" w:rsidRPr="009A2C18">
        <w:t>burger</w:t>
      </w:r>
      <w:r w:rsidR="004219DF" w:rsidRPr="009A2C18">
        <w:t xml:space="preserve"> nodig </w:t>
      </w:r>
      <w:r w:rsidR="006E60D5" w:rsidRPr="009A2C18">
        <w:t xml:space="preserve">heeft </w:t>
      </w:r>
      <w:r w:rsidR="004219DF" w:rsidRPr="009A2C18">
        <w:t xml:space="preserve">om een aanvraag tot </w:t>
      </w:r>
      <w:r w:rsidRPr="009A2C18">
        <w:t>belastingvermindering</w:t>
      </w:r>
      <w:r w:rsidR="004219DF" w:rsidRPr="009A2C18">
        <w:t xml:space="preserve"> te staven. </w:t>
      </w:r>
    </w:p>
    <w:p w14:paraId="6D0E642E" w14:textId="3D8F0FF1" w:rsidR="00773911" w:rsidRDefault="00773911" w:rsidP="00D1753F">
      <w:pPr>
        <w:pStyle w:val="Opsomming1"/>
      </w:pPr>
      <w:r w:rsidRPr="004B3ADF">
        <w:rPr>
          <w:b/>
          <w:bCs/>
        </w:rPr>
        <w:t>Garantie</w:t>
      </w:r>
      <w:r>
        <w:t>: De garantieperiode (minimum 24 maanden) omvat minstens</w:t>
      </w:r>
    </w:p>
    <w:p w14:paraId="34636299" w14:textId="0A4C214B" w:rsidR="00773911" w:rsidRDefault="00773911" w:rsidP="00773911">
      <w:pPr>
        <w:pStyle w:val="Opsomming1"/>
        <w:tabs>
          <w:tab w:val="clear" w:pos="360"/>
          <w:tab w:val="num" w:pos="644"/>
        </w:tabs>
        <w:ind w:left="568"/>
      </w:pPr>
      <w:r>
        <w:t xml:space="preserve">Vervanging van elk onvolmaakt stuk op kosten van de leverancier en </w:t>
      </w:r>
      <w:r w:rsidR="004B3ADF">
        <w:t xml:space="preserve">dit </w:t>
      </w:r>
      <w:r>
        <w:t>binnen de kortst mogelijke tijd</w:t>
      </w:r>
    </w:p>
    <w:p w14:paraId="195A9D28" w14:textId="6A051841" w:rsidR="00773911" w:rsidRDefault="006E43FB" w:rsidP="006E43FB">
      <w:pPr>
        <w:pStyle w:val="Opsomming2"/>
      </w:pPr>
      <w:r w:rsidRPr="00773911">
        <w:t>De waarborg omvat de levering van kleine wisselstukken en de nodige onderhoudsproducten. Het leveren van materiaal, het presteren van werkuren en de verplaatsingskosten tijdens deze periode zijn begrepen in de waarborg.</w:t>
      </w:r>
    </w:p>
    <w:p w14:paraId="27FAEE51" w14:textId="77777777" w:rsidR="004219DF" w:rsidRPr="00491F4A" w:rsidRDefault="004219DF" w:rsidP="004D7175">
      <w:pPr>
        <w:pStyle w:val="Kop4"/>
      </w:pPr>
      <w:bookmarkStart w:id="9" w:name="_Hlk125986383"/>
      <w:bookmarkStart w:id="10" w:name="_Toc131760707"/>
      <w:r>
        <w:lastRenderedPageBreak/>
        <w:t>Vereiste technische s</w:t>
      </w:r>
      <w:r w:rsidRPr="00CE4BC3">
        <w:t>pecificaties</w:t>
      </w:r>
      <w:r>
        <w:t xml:space="preserve"> laadstation</w:t>
      </w:r>
      <w:bookmarkEnd w:id="9"/>
      <w:bookmarkEnd w:id="10"/>
    </w:p>
    <w:p w14:paraId="5861EED6" w14:textId="1EBBF568" w:rsidR="00F50E04" w:rsidRPr="006A082C" w:rsidRDefault="00F50E04" w:rsidP="006A082C">
      <w:pPr>
        <w:rPr>
          <w:lang w:val="nl-BE"/>
        </w:rPr>
      </w:pPr>
      <w:r w:rsidRPr="006A082C">
        <w:rPr>
          <w:lang w:val="nl-BE"/>
        </w:rPr>
        <w:t>De inschrijver beschrijft in zijn offerte welke types laad</w:t>
      </w:r>
      <w:r w:rsidR="00196649">
        <w:rPr>
          <w:lang w:val="nl-BE"/>
        </w:rPr>
        <w:t>stations</w:t>
      </w:r>
      <w:r w:rsidRPr="006A082C">
        <w:rPr>
          <w:lang w:val="nl-BE"/>
        </w:rPr>
        <w:t xml:space="preserve"> beschikbaar zijn. Volgende laad</w:t>
      </w:r>
      <w:r w:rsidR="00196649">
        <w:rPr>
          <w:lang w:val="nl-BE"/>
        </w:rPr>
        <w:t>stations</w:t>
      </w:r>
      <w:r w:rsidRPr="006A082C">
        <w:rPr>
          <w:lang w:val="nl-BE"/>
        </w:rPr>
        <w:t xml:space="preserve"> moeten zeker aangeboden worden</w:t>
      </w:r>
      <w:r w:rsidR="005E5AE3">
        <w:rPr>
          <w:lang w:val="nl-BE"/>
        </w:rPr>
        <w:t xml:space="preserve"> en deze laad</w:t>
      </w:r>
      <w:r w:rsidR="00196649">
        <w:rPr>
          <w:lang w:val="nl-BE"/>
        </w:rPr>
        <w:t>stations</w:t>
      </w:r>
      <w:r w:rsidR="005E5AE3">
        <w:rPr>
          <w:lang w:val="nl-BE"/>
        </w:rPr>
        <w:t xml:space="preserve"> zullen in het kader van het prijsvergelijk (in gunningscrit</w:t>
      </w:r>
      <w:r w:rsidR="002C3076">
        <w:rPr>
          <w:lang w:val="nl-BE"/>
        </w:rPr>
        <w:t>eri</w:t>
      </w:r>
      <w:r w:rsidR="005E5AE3">
        <w:rPr>
          <w:lang w:val="nl-BE"/>
        </w:rPr>
        <w:t>um 1) als basis genomen worden voor de beoordeling</w:t>
      </w:r>
      <w:r w:rsidRPr="006A082C">
        <w:rPr>
          <w:lang w:val="nl-BE"/>
        </w:rPr>
        <w:t xml:space="preserve">: </w:t>
      </w:r>
    </w:p>
    <w:p w14:paraId="7BE8460C" w14:textId="48CD14C8" w:rsidR="00196649" w:rsidRDefault="00196649" w:rsidP="00196649">
      <w:pPr>
        <w:pStyle w:val="Opsomming1"/>
      </w:pPr>
      <w:r>
        <w:t>Wallbox, 7,4KW, 1 fase,32A</w:t>
      </w:r>
      <w:r w:rsidR="00A41060">
        <w:t xml:space="preserve">, zonder </w:t>
      </w:r>
      <w:r w:rsidR="00B65365">
        <w:t>(</w:t>
      </w:r>
      <w:r w:rsidR="00A41060">
        <w:t>vaste of losse</w:t>
      </w:r>
      <w:r w:rsidR="00B65365">
        <w:t>)</w:t>
      </w:r>
      <w:r w:rsidR="00A41060">
        <w:t xml:space="preserve"> laadkabel</w:t>
      </w:r>
    </w:p>
    <w:p w14:paraId="32C5F0EB" w14:textId="7083EBA7" w:rsidR="00196649" w:rsidRDefault="00196649" w:rsidP="00196649">
      <w:pPr>
        <w:pStyle w:val="Opsomming1"/>
      </w:pPr>
      <w:r>
        <w:t>Laadpaal 7,4KW, 1 fase, 32A</w:t>
      </w:r>
      <w:r w:rsidR="00A41060">
        <w:t xml:space="preserve">, zonder </w:t>
      </w:r>
      <w:r w:rsidR="00B65365">
        <w:t>(</w:t>
      </w:r>
      <w:r w:rsidR="00A41060">
        <w:t>vaste of losse</w:t>
      </w:r>
      <w:r w:rsidR="00B65365">
        <w:t>)</w:t>
      </w:r>
      <w:r w:rsidR="00A41060">
        <w:t xml:space="preserve"> laadkabel</w:t>
      </w:r>
    </w:p>
    <w:p w14:paraId="55FFC87B" w14:textId="77777777" w:rsidR="00C66859" w:rsidRDefault="00196649" w:rsidP="004D2415">
      <w:pPr>
        <w:pStyle w:val="Opsomming1"/>
      </w:pPr>
      <w:r>
        <w:t>Wallbox, 11KW, 3 fasen,16A</w:t>
      </w:r>
      <w:r w:rsidR="00A41060">
        <w:t xml:space="preserve">, zonder </w:t>
      </w:r>
      <w:r w:rsidR="00B65365">
        <w:t>(</w:t>
      </w:r>
      <w:r w:rsidR="00A41060">
        <w:t>vaste of losse</w:t>
      </w:r>
      <w:r w:rsidR="00B65365">
        <w:t>)</w:t>
      </w:r>
      <w:r w:rsidR="00A41060">
        <w:t xml:space="preserve"> laadkabel</w:t>
      </w:r>
      <w:r w:rsidR="00A41060" w:rsidDel="00A41060">
        <w:t xml:space="preserve"> </w:t>
      </w:r>
    </w:p>
    <w:p w14:paraId="2A99C999" w14:textId="636C8A3A" w:rsidR="00196649" w:rsidRDefault="00196649" w:rsidP="004D2415">
      <w:pPr>
        <w:pStyle w:val="Opsomming1"/>
      </w:pPr>
      <w:r>
        <w:t>Laadpaal 11KW, 3 fasen, 16A</w:t>
      </w:r>
      <w:r w:rsidR="00A41060">
        <w:t xml:space="preserve">, zonder </w:t>
      </w:r>
      <w:r w:rsidR="00B65365">
        <w:t>(</w:t>
      </w:r>
      <w:r w:rsidR="00A41060">
        <w:t>vaste of losse</w:t>
      </w:r>
      <w:r w:rsidR="00B65365">
        <w:t>)</w:t>
      </w:r>
      <w:r w:rsidR="00A41060">
        <w:t xml:space="preserve"> laadkabel</w:t>
      </w:r>
    </w:p>
    <w:p w14:paraId="21199529" w14:textId="656DF017" w:rsidR="00196649" w:rsidRDefault="00196649" w:rsidP="00196649">
      <w:pPr>
        <w:pStyle w:val="Opsomming1"/>
      </w:pPr>
      <w:r>
        <w:t>Wallbox, 22KW, 3 fasen,32A</w:t>
      </w:r>
      <w:r w:rsidR="00A41060">
        <w:t xml:space="preserve">, zonder </w:t>
      </w:r>
      <w:r w:rsidR="00B65365">
        <w:t>(</w:t>
      </w:r>
      <w:r w:rsidR="00A41060">
        <w:t>vaste of losse</w:t>
      </w:r>
      <w:r w:rsidR="00B65365">
        <w:t>)</w:t>
      </w:r>
      <w:r w:rsidR="00A41060">
        <w:t xml:space="preserve"> laadkabel</w:t>
      </w:r>
    </w:p>
    <w:p w14:paraId="67848552" w14:textId="4DBBD4E4" w:rsidR="00F50E04" w:rsidRDefault="00196649" w:rsidP="00196649">
      <w:pPr>
        <w:pStyle w:val="Opsomming1"/>
      </w:pPr>
      <w:r>
        <w:t>Laadpaal 22KW, 3 fasen,32A</w:t>
      </w:r>
      <w:r w:rsidR="00A41060">
        <w:t xml:space="preserve">, zonder </w:t>
      </w:r>
      <w:r w:rsidR="00B65365">
        <w:t>(</w:t>
      </w:r>
      <w:r w:rsidR="00A41060">
        <w:t>vaste of losse</w:t>
      </w:r>
      <w:r w:rsidR="00B65365">
        <w:t>)</w:t>
      </w:r>
      <w:r w:rsidR="00A41060">
        <w:t xml:space="preserve"> laadkabel</w:t>
      </w:r>
    </w:p>
    <w:p w14:paraId="562D2D73" w14:textId="1E357477" w:rsidR="00564172" w:rsidRDefault="00564172" w:rsidP="00564172">
      <w:pPr>
        <w:pStyle w:val="Opsomming1"/>
        <w:numPr>
          <w:ilvl w:val="0"/>
          <w:numId w:val="0"/>
        </w:numPr>
        <w:ind w:left="284" w:hanging="284"/>
      </w:pPr>
    </w:p>
    <w:p w14:paraId="27E4ABC3" w14:textId="44B49D25" w:rsidR="00196649" w:rsidRDefault="00564172" w:rsidP="00177042">
      <w:r>
        <w:t>Indien men nog andere types laadstation</w:t>
      </w:r>
      <w:r w:rsidR="00A76A2E">
        <w:t>s</w:t>
      </w:r>
      <w:r>
        <w:t xml:space="preserve"> in de aanbieding heeft,</w:t>
      </w:r>
      <w:r w:rsidR="00A76A2E">
        <w:t xml:space="preserve"> dient de inschrijver </w:t>
      </w:r>
      <w:r w:rsidR="00B65365">
        <w:t xml:space="preserve">in zijn offerte </w:t>
      </w:r>
      <w:r w:rsidR="00A76A2E">
        <w:t>ook deze prijzen op te geven dewelke bindend zijn tijdens de duurtijd van de private samenaankoop.</w:t>
      </w:r>
      <w:r w:rsidR="00C66859">
        <w:t xml:space="preserve"> </w:t>
      </w:r>
      <w:r>
        <w:t xml:space="preserve">Deze zullen echter niet worden </w:t>
      </w:r>
      <w:r w:rsidR="00054089">
        <w:t>meegenomen</w:t>
      </w:r>
      <w:r>
        <w:t xml:space="preserve"> voor de beoordeling</w:t>
      </w:r>
      <w:r w:rsidR="00A76A2E">
        <w:t xml:space="preserve"> van de prijs (gunningscriteri</w:t>
      </w:r>
      <w:r w:rsidR="00B65365">
        <w:t>um 1</w:t>
      </w:r>
      <w:r w:rsidR="00A76A2E">
        <w:t>)</w:t>
      </w:r>
      <w:r w:rsidR="00C66859">
        <w:t>.</w:t>
      </w:r>
      <w:r w:rsidR="00A76A2E" w:rsidDel="00A76A2E">
        <w:t xml:space="preserve"> </w:t>
      </w:r>
    </w:p>
    <w:p w14:paraId="60956A1F" w14:textId="1516646C" w:rsidR="004219DF" w:rsidRPr="009A2C18" w:rsidRDefault="004D7582" w:rsidP="006A082C">
      <w:r w:rsidRPr="009A2C18">
        <w:t xml:space="preserve">De </w:t>
      </w:r>
      <w:r w:rsidR="004219DF" w:rsidRPr="009A2C18">
        <w:t>aangeboden laadstation</w:t>
      </w:r>
      <w:r w:rsidRPr="009A2C18">
        <w:t>s</w:t>
      </w:r>
      <w:r w:rsidR="004219DF" w:rsidRPr="009A2C18">
        <w:t xml:space="preserve"> moet</w:t>
      </w:r>
      <w:r w:rsidRPr="009A2C18">
        <w:t>en</w:t>
      </w:r>
      <w:r w:rsidR="004219DF" w:rsidRPr="009A2C18">
        <w:t xml:space="preserve"> minstens volgende specificaties hebben: </w:t>
      </w:r>
    </w:p>
    <w:p w14:paraId="53262D0B" w14:textId="4A5AE779" w:rsidR="00D1753F" w:rsidRDefault="00773911" w:rsidP="006A082C">
      <w:pPr>
        <w:pStyle w:val="Opsomming1"/>
      </w:pPr>
      <w:r>
        <w:t>Alle laadstations dienen uitgerust te zijn met een load-balancing systeem.</w:t>
      </w:r>
    </w:p>
    <w:p w14:paraId="19798673" w14:textId="77777777" w:rsidR="00177042" w:rsidRDefault="00A41060" w:rsidP="00D1753F">
      <w:pPr>
        <w:pStyle w:val="Opsomming1"/>
      </w:pPr>
      <w:r>
        <w:t>Burgers moeten de mogelijkheid hebben om bij het laadstation van hun keuze te kiezen voor een vaste of losse kabel (hiervoor dienen ook de overeenkomstige kostprijzen te worden opgegeven</w:t>
      </w:r>
      <w:r w:rsidR="00C66859">
        <w:t xml:space="preserve"> in de offerte</w:t>
      </w:r>
      <w:r>
        <w:t>)</w:t>
      </w:r>
    </w:p>
    <w:p w14:paraId="6C0954E0" w14:textId="5FFD74DF" w:rsidR="00D1753F" w:rsidRPr="006A082C" w:rsidRDefault="00D1753F" w:rsidP="00D1753F">
      <w:pPr>
        <w:pStyle w:val="Opsomming1"/>
      </w:pPr>
      <w:r>
        <w:t xml:space="preserve">Mogelijkheid </w:t>
      </w:r>
      <w:r w:rsidR="004219DF" w:rsidRPr="006A082C">
        <w:t>tot slim laden:</w:t>
      </w:r>
      <w:r w:rsidRPr="00D1753F">
        <w:t xml:space="preserve"> </w:t>
      </w:r>
      <w:r w:rsidRPr="006A082C">
        <w:t xml:space="preserve">Het laadstation moet intelligent zijn op zo’n manier dat het voldoet aan de vereisten die </w:t>
      </w:r>
      <w:r w:rsidR="004B3ADF">
        <w:t xml:space="preserve">hierrond </w:t>
      </w:r>
      <w:r w:rsidRPr="006A082C">
        <w:t>worden gesteld om in aanmerking te komen voor een belastingvermindering.</w:t>
      </w:r>
      <w:r w:rsidR="004B3ADF">
        <w:rPr>
          <w:rStyle w:val="Voetnootmarkering"/>
        </w:rPr>
        <w:footnoteReference w:id="1"/>
      </w:r>
    </w:p>
    <w:p w14:paraId="7826F5E2" w14:textId="77777777" w:rsidR="005546F9" w:rsidRDefault="002F5C1B" w:rsidP="006A082C">
      <w:pPr>
        <w:pStyle w:val="Opsomming1"/>
      </w:pPr>
      <w:r w:rsidRPr="006A082C">
        <w:t>CE-markering</w:t>
      </w:r>
    </w:p>
    <w:p w14:paraId="28DCE1CB" w14:textId="77777777" w:rsidR="005546F9" w:rsidRDefault="005546F9" w:rsidP="005546F9">
      <w:pPr>
        <w:pStyle w:val="Opsomming1"/>
        <w:numPr>
          <w:ilvl w:val="0"/>
          <w:numId w:val="0"/>
        </w:numPr>
      </w:pPr>
    </w:p>
    <w:p w14:paraId="17FFEE1F" w14:textId="150FC8E1" w:rsidR="004D7582" w:rsidRPr="004B3ADF" w:rsidRDefault="005546F9" w:rsidP="005546F9">
      <w:pPr>
        <w:pStyle w:val="Opsomming1"/>
        <w:numPr>
          <w:ilvl w:val="0"/>
          <w:numId w:val="0"/>
        </w:numPr>
      </w:pPr>
      <w:r>
        <w:rPr>
          <w:rStyle w:val="ui-provider"/>
        </w:rPr>
        <w:t xml:space="preserve">De inschrijver geeft, ten informatieve titel, in zijn offerte tevens een overzicht van de kostprijs van mogelijke bijkomende werken of prestaties die hij zou kunnen leveren en die verband houden met het voorwerp van deze private samenaankoop. Deze prijslijst is bindend gedurende de duurtijd van </w:t>
      </w:r>
      <w:r w:rsidR="00A76A2E">
        <w:rPr>
          <w:rStyle w:val="ui-provider"/>
        </w:rPr>
        <w:t>de private samenaankoop</w:t>
      </w:r>
    </w:p>
    <w:p w14:paraId="1F059D98" w14:textId="77777777" w:rsidR="00C66859" w:rsidRDefault="00C66859">
      <w:pPr>
        <w:tabs>
          <w:tab w:val="clear" w:pos="8505"/>
        </w:tabs>
        <w:spacing w:after="0"/>
        <w:jc w:val="left"/>
        <w:rPr>
          <w:b/>
          <w:sz w:val="29"/>
        </w:rPr>
      </w:pPr>
      <w:r>
        <w:br w:type="page"/>
      </w:r>
    </w:p>
    <w:p w14:paraId="75E2A4B9" w14:textId="771941FE" w:rsidR="004219DF" w:rsidRDefault="00080E20" w:rsidP="004D7175">
      <w:pPr>
        <w:pStyle w:val="Kop3"/>
        <w:numPr>
          <w:ilvl w:val="0"/>
          <w:numId w:val="0"/>
        </w:numPr>
        <w:tabs>
          <w:tab w:val="clear" w:pos="8505"/>
          <w:tab w:val="left" w:pos="6599"/>
        </w:tabs>
      </w:pPr>
      <w:bookmarkStart w:id="11" w:name="_Toc131760708"/>
      <w:r w:rsidRPr="004219DF">
        <w:lastRenderedPageBreak/>
        <w:t>BIJLAGEN</w:t>
      </w:r>
      <w:bookmarkEnd w:id="11"/>
    </w:p>
    <w:p w14:paraId="781EC624" w14:textId="1DF69C4E" w:rsidR="004D7175" w:rsidRPr="009A2C18" w:rsidRDefault="004D7175" w:rsidP="009045F7">
      <w:r w:rsidRPr="009A2C18">
        <w:t xml:space="preserve">Om een offerte te kunnen indienen moeten alle onderstaande bijlagen volledig worden ingevuld en ondertekend. </w:t>
      </w:r>
    </w:p>
    <w:p w14:paraId="4B72DE98" w14:textId="152AC4B3" w:rsidR="00FF4011" w:rsidRPr="009045F7" w:rsidRDefault="00FF4011" w:rsidP="009045F7">
      <w:r w:rsidRPr="009045F7">
        <w:t xml:space="preserve">Bijlage 1 – </w:t>
      </w:r>
      <w:r w:rsidR="007B0018" w:rsidRPr="009045F7">
        <w:t>I</w:t>
      </w:r>
      <w:r w:rsidRPr="009045F7">
        <w:t>nformatiedocument</w:t>
      </w:r>
    </w:p>
    <w:p w14:paraId="10D25526" w14:textId="77777777" w:rsidR="00FF4011" w:rsidRPr="009045F7" w:rsidRDefault="00FF4011" w:rsidP="009045F7">
      <w:r w:rsidRPr="009045F7">
        <w:t>Bijlage 2 – Prijstabel</w:t>
      </w:r>
    </w:p>
    <w:p w14:paraId="701943CE" w14:textId="77777777" w:rsidR="00FF4011" w:rsidRPr="009045F7" w:rsidRDefault="00FF4011" w:rsidP="009045F7">
      <w:r w:rsidRPr="009045F7">
        <w:t>Bijlage 3 – Informatie met het oog op het beoordelen van het criterium kwaliteit</w:t>
      </w:r>
    </w:p>
    <w:p w14:paraId="1A7D5B8E" w14:textId="77777777" w:rsidR="00942700" w:rsidRPr="009A2C18" w:rsidRDefault="00942700" w:rsidP="006A082C">
      <w:pPr>
        <w:rPr>
          <w:rStyle w:val="Paginanummer"/>
          <w:b/>
          <w:bCs/>
          <w:sz w:val="20"/>
        </w:rPr>
      </w:pPr>
    </w:p>
    <w:p w14:paraId="3F6FF78B" w14:textId="77777777" w:rsidR="00942700" w:rsidRDefault="00942700" w:rsidP="00FF4011">
      <w:pPr>
        <w:tabs>
          <w:tab w:val="clear" w:pos="8505"/>
        </w:tabs>
        <w:spacing w:after="0" w:line="276" w:lineRule="auto"/>
        <w:jc w:val="left"/>
        <w:rPr>
          <w:rStyle w:val="Paginanummer"/>
          <w:b/>
          <w:caps/>
          <w:sz w:val="16"/>
          <w:szCs w:val="22"/>
        </w:rPr>
      </w:pPr>
      <w:r>
        <w:rPr>
          <w:rStyle w:val="Paginanummer"/>
          <w:sz w:val="16"/>
          <w:szCs w:val="22"/>
        </w:rPr>
        <w:br w:type="page"/>
      </w:r>
    </w:p>
    <w:p w14:paraId="7AEC974B" w14:textId="44EC89EC" w:rsidR="00457A44" w:rsidRPr="009A2C18" w:rsidRDefault="00457A44" w:rsidP="007B0018">
      <w:pPr>
        <w:pStyle w:val="Kop7"/>
        <w:rPr>
          <w:rStyle w:val="Paginanummer"/>
          <w:sz w:val="20"/>
        </w:rPr>
      </w:pPr>
      <w:r w:rsidRPr="009A2C18">
        <w:rPr>
          <w:rStyle w:val="Paginanummer"/>
          <w:sz w:val="20"/>
        </w:rPr>
        <w:lastRenderedPageBreak/>
        <w:t xml:space="preserve">Bijlage 1 </w:t>
      </w:r>
      <w:r w:rsidR="00942700" w:rsidRPr="009A2C18">
        <w:rPr>
          <w:rStyle w:val="Paginanummer"/>
          <w:sz w:val="20"/>
        </w:rPr>
        <w:t>–</w:t>
      </w:r>
      <w:r w:rsidRPr="009A2C18">
        <w:rPr>
          <w:rStyle w:val="Paginanummer"/>
          <w:sz w:val="20"/>
        </w:rPr>
        <w:t xml:space="preserve"> </w:t>
      </w:r>
      <w:r w:rsidR="007B0018">
        <w:rPr>
          <w:rStyle w:val="Paginanummer"/>
          <w:sz w:val="20"/>
        </w:rPr>
        <w:t>I</w:t>
      </w:r>
      <w:r w:rsidRPr="009A2C18">
        <w:rPr>
          <w:rStyle w:val="Paginanummer"/>
          <w:sz w:val="20"/>
        </w:rPr>
        <w:t>nformatiedocument</w:t>
      </w:r>
    </w:p>
    <w:p w14:paraId="2F064620" w14:textId="6CF3CB70" w:rsidR="00942700" w:rsidRPr="009A2C18" w:rsidRDefault="00942700" w:rsidP="00942700">
      <w:pPr>
        <w:rPr>
          <w:sz w:val="20"/>
        </w:rPr>
      </w:pPr>
      <w:r w:rsidRPr="009A2C18">
        <w:rPr>
          <w:sz w:val="20"/>
        </w:rPr>
        <w:t xml:space="preserve">Gelieve onderstaande tabel volledig aan te vullen en onderaan te ondertekenen ter bevestiging. </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4"/>
        <w:gridCol w:w="3969"/>
        <w:gridCol w:w="1842"/>
      </w:tblGrid>
      <w:tr w:rsidR="00942700" w:rsidRPr="009A2C18" w14:paraId="50782F35" w14:textId="77777777" w:rsidTr="00583EC9">
        <w:trPr>
          <w:trHeight w:val="288"/>
        </w:trPr>
        <w:tc>
          <w:tcPr>
            <w:tcW w:w="8495" w:type="dxa"/>
            <w:gridSpan w:val="3"/>
            <w:shd w:val="clear" w:color="auto" w:fill="BFBFBF" w:themeFill="background1" w:themeFillShade="BF"/>
            <w:vAlign w:val="bottom"/>
            <w:hideMark/>
          </w:tcPr>
          <w:p w14:paraId="64B36009" w14:textId="1C4C4133" w:rsidR="00942700" w:rsidRPr="009A2C18" w:rsidRDefault="00942700" w:rsidP="007B0018">
            <w:pPr>
              <w:pStyle w:val="TabelTitel"/>
              <w:jc w:val="center"/>
            </w:pPr>
            <w:r w:rsidRPr="009A2C18">
              <w:t xml:space="preserve">Gegevens </w:t>
            </w:r>
            <w:r w:rsidR="00A7464F">
              <w:t>leverancier</w:t>
            </w:r>
          </w:p>
        </w:tc>
      </w:tr>
      <w:tr w:rsidR="00457A44" w:rsidRPr="009A2C18" w14:paraId="1C50F730" w14:textId="77777777" w:rsidTr="00583EC9">
        <w:trPr>
          <w:trHeight w:val="288"/>
        </w:trPr>
        <w:tc>
          <w:tcPr>
            <w:tcW w:w="2684" w:type="dxa"/>
            <w:shd w:val="clear" w:color="auto" w:fill="auto"/>
            <w:vAlign w:val="center"/>
            <w:hideMark/>
          </w:tcPr>
          <w:p w14:paraId="2DB7DA59" w14:textId="32A36C94" w:rsidR="00457A44" w:rsidRPr="009A2C18" w:rsidRDefault="00942700" w:rsidP="00583EC9">
            <w:pPr>
              <w:pStyle w:val="Tabeltxt"/>
              <w:jc w:val="left"/>
            </w:pPr>
            <w:r w:rsidRPr="009A2C18">
              <w:t xml:space="preserve">Naam </w:t>
            </w:r>
            <w:r w:rsidR="00A7464F">
              <w:t>leverancier</w:t>
            </w:r>
          </w:p>
        </w:tc>
        <w:tc>
          <w:tcPr>
            <w:tcW w:w="5811" w:type="dxa"/>
            <w:gridSpan w:val="2"/>
            <w:shd w:val="clear" w:color="auto" w:fill="auto"/>
            <w:noWrap/>
            <w:vAlign w:val="bottom"/>
            <w:hideMark/>
          </w:tcPr>
          <w:p w14:paraId="014056DC" w14:textId="77777777" w:rsidR="00457A44" w:rsidRPr="009A2C18" w:rsidRDefault="00457A44" w:rsidP="007B0018">
            <w:pPr>
              <w:pStyle w:val="Tabeltxt"/>
            </w:pPr>
            <w:r w:rsidRPr="009A2C18">
              <w:t> </w:t>
            </w:r>
          </w:p>
        </w:tc>
      </w:tr>
      <w:tr w:rsidR="00942700" w:rsidRPr="009A2C18" w14:paraId="42A7D33C" w14:textId="77777777" w:rsidTr="00583EC9">
        <w:trPr>
          <w:trHeight w:val="288"/>
        </w:trPr>
        <w:tc>
          <w:tcPr>
            <w:tcW w:w="2684" w:type="dxa"/>
            <w:shd w:val="clear" w:color="auto" w:fill="auto"/>
            <w:vAlign w:val="center"/>
          </w:tcPr>
          <w:p w14:paraId="4C90C635" w14:textId="58E90C21" w:rsidR="00942700" w:rsidRPr="009A2C18" w:rsidRDefault="00942700" w:rsidP="00583EC9">
            <w:pPr>
              <w:pStyle w:val="Tabeltxt"/>
              <w:jc w:val="left"/>
            </w:pPr>
            <w:r w:rsidRPr="009A2C18">
              <w:t>Contactpersoon</w:t>
            </w:r>
          </w:p>
        </w:tc>
        <w:tc>
          <w:tcPr>
            <w:tcW w:w="5811" w:type="dxa"/>
            <w:gridSpan w:val="2"/>
            <w:shd w:val="clear" w:color="auto" w:fill="auto"/>
            <w:noWrap/>
            <w:vAlign w:val="bottom"/>
          </w:tcPr>
          <w:p w14:paraId="6910C022" w14:textId="77777777" w:rsidR="00942700" w:rsidRPr="009A2C18" w:rsidRDefault="00942700" w:rsidP="007B0018">
            <w:pPr>
              <w:pStyle w:val="Tabeltxt"/>
            </w:pPr>
          </w:p>
        </w:tc>
      </w:tr>
      <w:tr w:rsidR="00457A44" w:rsidRPr="009A2C18" w14:paraId="21BE5C17" w14:textId="77777777" w:rsidTr="00583EC9">
        <w:trPr>
          <w:trHeight w:val="288"/>
        </w:trPr>
        <w:tc>
          <w:tcPr>
            <w:tcW w:w="2684" w:type="dxa"/>
            <w:shd w:val="clear" w:color="auto" w:fill="auto"/>
            <w:vAlign w:val="center"/>
            <w:hideMark/>
          </w:tcPr>
          <w:p w14:paraId="6927A7EE" w14:textId="77777777" w:rsidR="00457A44" w:rsidRPr="009A2C18" w:rsidRDefault="00457A44" w:rsidP="00583EC9">
            <w:pPr>
              <w:pStyle w:val="Tabeltxt"/>
              <w:jc w:val="left"/>
            </w:pPr>
            <w:r w:rsidRPr="009A2C18">
              <w:t>Adres</w:t>
            </w:r>
          </w:p>
        </w:tc>
        <w:tc>
          <w:tcPr>
            <w:tcW w:w="5811" w:type="dxa"/>
            <w:gridSpan w:val="2"/>
            <w:shd w:val="clear" w:color="auto" w:fill="auto"/>
            <w:noWrap/>
            <w:vAlign w:val="bottom"/>
            <w:hideMark/>
          </w:tcPr>
          <w:p w14:paraId="31624358" w14:textId="77777777" w:rsidR="00457A44" w:rsidRPr="009A2C18" w:rsidRDefault="00457A44" w:rsidP="007B0018">
            <w:pPr>
              <w:pStyle w:val="Tabeltxt"/>
            </w:pPr>
            <w:r w:rsidRPr="009A2C18">
              <w:t> </w:t>
            </w:r>
          </w:p>
        </w:tc>
      </w:tr>
      <w:tr w:rsidR="00457A44" w:rsidRPr="009A2C18" w14:paraId="695C1ADE" w14:textId="77777777" w:rsidTr="00583EC9">
        <w:trPr>
          <w:trHeight w:val="288"/>
        </w:trPr>
        <w:tc>
          <w:tcPr>
            <w:tcW w:w="2684" w:type="dxa"/>
            <w:shd w:val="clear" w:color="auto" w:fill="auto"/>
            <w:vAlign w:val="center"/>
            <w:hideMark/>
          </w:tcPr>
          <w:p w14:paraId="1EDF9F05" w14:textId="77777777" w:rsidR="00457A44" w:rsidRPr="009A2C18" w:rsidRDefault="00457A44" w:rsidP="00583EC9">
            <w:pPr>
              <w:pStyle w:val="Tabeltxt"/>
              <w:jc w:val="left"/>
            </w:pPr>
            <w:r w:rsidRPr="009A2C18">
              <w:t>Gemeente</w:t>
            </w:r>
          </w:p>
        </w:tc>
        <w:tc>
          <w:tcPr>
            <w:tcW w:w="5811" w:type="dxa"/>
            <w:gridSpan w:val="2"/>
            <w:shd w:val="clear" w:color="auto" w:fill="auto"/>
            <w:noWrap/>
            <w:vAlign w:val="bottom"/>
            <w:hideMark/>
          </w:tcPr>
          <w:p w14:paraId="03E4534B" w14:textId="77777777" w:rsidR="00457A44" w:rsidRPr="009A2C18" w:rsidRDefault="00457A44" w:rsidP="007B0018">
            <w:pPr>
              <w:pStyle w:val="Tabeltxt"/>
            </w:pPr>
            <w:r w:rsidRPr="009A2C18">
              <w:t> </w:t>
            </w:r>
          </w:p>
        </w:tc>
      </w:tr>
      <w:tr w:rsidR="00457A44" w:rsidRPr="009A2C18" w14:paraId="1B8262BB" w14:textId="77777777" w:rsidTr="00583EC9">
        <w:trPr>
          <w:trHeight w:val="288"/>
        </w:trPr>
        <w:tc>
          <w:tcPr>
            <w:tcW w:w="2684" w:type="dxa"/>
            <w:shd w:val="clear" w:color="auto" w:fill="auto"/>
            <w:vAlign w:val="center"/>
            <w:hideMark/>
          </w:tcPr>
          <w:p w14:paraId="0D7FA073" w14:textId="77777777" w:rsidR="00457A44" w:rsidRPr="009A2C18" w:rsidRDefault="00457A44" w:rsidP="00583EC9">
            <w:pPr>
              <w:pStyle w:val="Tabeltxt"/>
              <w:jc w:val="left"/>
            </w:pPr>
            <w:r w:rsidRPr="009A2C18">
              <w:t>Telefoonnummer</w:t>
            </w:r>
          </w:p>
        </w:tc>
        <w:tc>
          <w:tcPr>
            <w:tcW w:w="5811" w:type="dxa"/>
            <w:gridSpan w:val="2"/>
            <w:shd w:val="clear" w:color="auto" w:fill="auto"/>
            <w:noWrap/>
            <w:vAlign w:val="bottom"/>
            <w:hideMark/>
          </w:tcPr>
          <w:p w14:paraId="743B2188" w14:textId="77777777" w:rsidR="00457A44" w:rsidRPr="009A2C18" w:rsidRDefault="00457A44" w:rsidP="007B0018">
            <w:pPr>
              <w:pStyle w:val="Tabeltxt"/>
            </w:pPr>
            <w:r w:rsidRPr="009A2C18">
              <w:t> </w:t>
            </w:r>
          </w:p>
        </w:tc>
      </w:tr>
      <w:tr w:rsidR="00457A44" w:rsidRPr="009A2C18" w14:paraId="162903BC" w14:textId="77777777" w:rsidTr="00583EC9">
        <w:trPr>
          <w:trHeight w:val="288"/>
        </w:trPr>
        <w:tc>
          <w:tcPr>
            <w:tcW w:w="2684" w:type="dxa"/>
            <w:shd w:val="clear" w:color="auto" w:fill="auto"/>
            <w:vAlign w:val="center"/>
            <w:hideMark/>
          </w:tcPr>
          <w:p w14:paraId="74127161" w14:textId="77777777" w:rsidR="00457A44" w:rsidRPr="009A2C18" w:rsidRDefault="00457A44" w:rsidP="00583EC9">
            <w:pPr>
              <w:pStyle w:val="Tabeltxt"/>
              <w:jc w:val="left"/>
            </w:pPr>
            <w:r w:rsidRPr="009A2C18">
              <w:t>E-mailadres</w:t>
            </w:r>
          </w:p>
        </w:tc>
        <w:tc>
          <w:tcPr>
            <w:tcW w:w="5811" w:type="dxa"/>
            <w:gridSpan w:val="2"/>
            <w:shd w:val="clear" w:color="auto" w:fill="auto"/>
            <w:noWrap/>
            <w:vAlign w:val="bottom"/>
            <w:hideMark/>
          </w:tcPr>
          <w:p w14:paraId="02948117" w14:textId="77777777" w:rsidR="00457A44" w:rsidRPr="009A2C18" w:rsidRDefault="00457A44" w:rsidP="007B0018">
            <w:pPr>
              <w:pStyle w:val="Tabeltxt"/>
            </w:pPr>
            <w:r w:rsidRPr="009A2C18">
              <w:t> </w:t>
            </w:r>
          </w:p>
        </w:tc>
      </w:tr>
      <w:tr w:rsidR="00457A44" w:rsidRPr="009A2C18" w14:paraId="4BC5EC7D" w14:textId="77777777" w:rsidTr="00583EC9">
        <w:trPr>
          <w:trHeight w:val="288"/>
        </w:trPr>
        <w:tc>
          <w:tcPr>
            <w:tcW w:w="2684" w:type="dxa"/>
            <w:shd w:val="clear" w:color="auto" w:fill="auto"/>
            <w:vAlign w:val="center"/>
            <w:hideMark/>
          </w:tcPr>
          <w:p w14:paraId="3E80F580" w14:textId="77777777" w:rsidR="00457A44" w:rsidRPr="009A2C18" w:rsidRDefault="00457A44" w:rsidP="00583EC9">
            <w:pPr>
              <w:pStyle w:val="Tabeltxt"/>
              <w:jc w:val="left"/>
            </w:pPr>
            <w:r w:rsidRPr="009A2C18">
              <w:t>Website</w:t>
            </w:r>
          </w:p>
        </w:tc>
        <w:tc>
          <w:tcPr>
            <w:tcW w:w="5811" w:type="dxa"/>
            <w:gridSpan w:val="2"/>
            <w:shd w:val="clear" w:color="auto" w:fill="auto"/>
            <w:noWrap/>
            <w:vAlign w:val="bottom"/>
            <w:hideMark/>
          </w:tcPr>
          <w:p w14:paraId="745714CD" w14:textId="77777777" w:rsidR="00457A44" w:rsidRPr="009A2C18" w:rsidRDefault="00457A44" w:rsidP="007B0018">
            <w:pPr>
              <w:pStyle w:val="Tabeltxt"/>
            </w:pPr>
            <w:r w:rsidRPr="009A2C18">
              <w:t> </w:t>
            </w:r>
          </w:p>
        </w:tc>
      </w:tr>
      <w:tr w:rsidR="00457A44" w:rsidRPr="009A2C18" w14:paraId="02EC1114" w14:textId="77777777" w:rsidTr="00583EC9">
        <w:trPr>
          <w:trHeight w:val="300"/>
        </w:trPr>
        <w:tc>
          <w:tcPr>
            <w:tcW w:w="2684" w:type="dxa"/>
            <w:shd w:val="clear" w:color="auto" w:fill="auto"/>
            <w:vAlign w:val="center"/>
            <w:hideMark/>
          </w:tcPr>
          <w:p w14:paraId="030E6688" w14:textId="77777777" w:rsidR="00457A44" w:rsidRPr="009A2C18" w:rsidRDefault="00457A44" w:rsidP="00583EC9">
            <w:pPr>
              <w:pStyle w:val="Tabeltxt"/>
              <w:jc w:val="left"/>
            </w:pPr>
            <w:r w:rsidRPr="009A2C18">
              <w:t>BTW nummer</w:t>
            </w:r>
          </w:p>
        </w:tc>
        <w:tc>
          <w:tcPr>
            <w:tcW w:w="5811" w:type="dxa"/>
            <w:gridSpan w:val="2"/>
            <w:shd w:val="clear" w:color="auto" w:fill="auto"/>
            <w:noWrap/>
            <w:vAlign w:val="bottom"/>
            <w:hideMark/>
          </w:tcPr>
          <w:p w14:paraId="5A803131" w14:textId="77777777" w:rsidR="00457A44" w:rsidRPr="009A2C18" w:rsidRDefault="00457A44" w:rsidP="007B0018">
            <w:pPr>
              <w:pStyle w:val="Tabeltxt"/>
            </w:pPr>
            <w:r w:rsidRPr="009A2C18">
              <w:t> </w:t>
            </w:r>
          </w:p>
        </w:tc>
      </w:tr>
      <w:tr w:rsidR="00BB0E80" w:rsidRPr="009A2C18" w14:paraId="7CB62BFD" w14:textId="77777777" w:rsidTr="00583EC9">
        <w:trPr>
          <w:trHeight w:val="300"/>
        </w:trPr>
        <w:tc>
          <w:tcPr>
            <w:tcW w:w="8495" w:type="dxa"/>
            <w:gridSpan w:val="3"/>
            <w:shd w:val="clear" w:color="auto" w:fill="BFBFBF" w:themeFill="background1" w:themeFillShade="BF"/>
            <w:vAlign w:val="bottom"/>
          </w:tcPr>
          <w:p w14:paraId="2DB10FC1" w14:textId="39D41AB3" w:rsidR="00BB0E80" w:rsidRPr="009A2C18" w:rsidRDefault="00BB0E80" w:rsidP="007B0018">
            <w:pPr>
              <w:pStyle w:val="TabelTitel"/>
              <w:jc w:val="center"/>
            </w:pPr>
            <w:r w:rsidRPr="009A2C18">
              <w:t>Infosessies</w:t>
            </w:r>
          </w:p>
        </w:tc>
      </w:tr>
      <w:tr w:rsidR="00BB0E80" w:rsidRPr="009A2C18" w14:paraId="5231622C" w14:textId="77777777" w:rsidTr="00583EC9">
        <w:trPr>
          <w:trHeight w:val="300"/>
        </w:trPr>
        <w:tc>
          <w:tcPr>
            <w:tcW w:w="2684" w:type="dxa"/>
            <w:shd w:val="clear" w:color="auto" w:fill="auto"/>
            <w:vAlign w:val="center"/>
          </w:tcPr>
          <w:p w14:paraId="48C7A53C" w14:textId="43EEEEAD" w:rsidR="00BB0E80" w:rsidRPr="009A2C18" w:rsidRDefault="00BB0E80" w:rsidP="00583EC9">
            <w:pPr>
              <w:pStyle w:val="Tabeltxt"/>
              <w:jc w:val="left"/>
            </w:pPr>
            <w:r w:rsidRPr="009A2C18">
              <w:t xml:space="preserve">Voorkeur voor </w:t>
            </w:r>
            <w:r w:rsidR="004B3ADF">
              <w:t>april/mei</w:t>
            </w:r>
            <w:r w:rsidRPr="009A2C18">
              <w:t xml:space="preserve"> voor online infosessie</w:t>
            </w:r>
          </w:p>
        </w:tc>
        <w:tc>
          <w:tcPr>
            <w:tcW w:w="5811" w:type="dxa"/>
            <w:gridSpan w:val="2"/>
            <w:shd w:val="clear" w:color="auto" w:fill="auto"/>
            <w:noWrap/>
          </w:tcPr>
          <w:p w14:paraId="3EF4DB6D" w14:textId="1FAA0720" w:rsidR="00BB0E80" w:rsidRDefault="00A3196A" w:rsidP="004B3ADF">
            <w:pPr>
              <w:pStyle w:val="Tabeltxt"/>
              <w:numPr>
                <w:ilvl w:val="0"/>
                <w:numId w:val="42"/>
              </w:numPr>
            </w:pPr>
            <w:r>
              <w:t>Mei</w:t>
            </w:r>
          </w:p>
          <w:p w14:paraId="749B0481" w14:textId="55096D45" w:rsidR="004B3ADF" w:rsidRDefault="00A3196A" w:rsidP="004B3ADF">
            <w:pPr>
              <w:pStyle w:val="Tabeltxt"/>
              <w:numPr>
                <w:ilvl w:val="0"/>
                <w:numId w:val="42"/>
              </w:numPr>
            </w:pPr>
            <w:r>
              <w:t>Juni</w:t>
            </w:r>
          </w:p>
          <w:p w14:paraId="2E1AB8D4" w14:textId="76C05C76" w:rsidR="004B3ADF" w:rsidRPr="009A2C18" w:rsidRDefault="004B3ADF" w:rsidP="004B3ADF">
            <w:pPr>
              <w:pStyle w:val="Tabeltxt"/>
              <w:numPr>
                <w:ilvl w:val="0"/>
                <w:numId w:val="42"/>
              </w:numPr>
            </w:pPr>
            <w:r>
              <w:t>Geen voorkeur</w:t>
            </w:r>
          </w:p>
        </w:tc>
      </w:tr>
      <w:tr w:rsidR="00942700" w:rsidRPr="009A2C18" w14:paraId="2BE94183" w14:textId="77777777" w:rsidTr="00177042">
        <w:trPr>
          <w:trHeight w:val="300"/>
        </w:trPr>
        <w:tc>
          <w:tcPr>
            <w:tcW w:w="8495" w:type="dxa"/>
            <w:gridSpan w:val="3"/>
            <w:shd w:val="clear" w:color="auto" w:fill="BFBFBF" w:themeFill="background1" w:themeFillShade="BF"/>
            <w:vAlign w:val="center"/>
            <w:hideMark/>
          </w:tcPr>
          <w:p w14:paraId="0742E21E" w14:textId="0CA8029F" w:rsidR="00942700" w:rsidRPr="009A2C18" w:rsidRDefault="00942700" w:rsidP="00177042">
            <w:pPr>
              <w:pStyle w:val="TabelTitel"/>
              <w:jc w:val="center"/>
            </w:pPr>
            <w:r w:rsidRPr="009A2C18">
              <w:t>Betaling</w:t>
            </w:r>
          </w:p>
        </w:tc>
      </w:tr>
      <w:tr w:rsidR="00942700" w:rsidRPr="009A2C18" w14:paraId="0A4D4C14" w14:textId="77777777" w:rsidTr="00583EC9">
        <w:trPr>
          <w:trHeight w:val="300"/>
        </w:trPr>
        <w:tc>
          <w:tcPr>
            <w:tcW w:w="2684" w:type="dxa"/>
            <w:shd w:val="clear" w:color="auto" w:fill="auto"/>
            <w:vAlign w:val="center"/>
            <w:hideMark/>
          </w:tcPr>
          <w:p w14:paraId="2E83034D" w14:textId="77777777" w:rsidR="00942700" w:rsidRPr="009A2C18" w:rsidRDefault="00942700" w:rsidP="00583EC9">
            <w:pPr>
              <w:pStyle w:val="Tabeltxt"/>
              <w:jc w:val="left"/>
            </w:pPr>
            <w:r w:rsidRPr="009A2C18">
              <w:t>Voorschot totale kostprijs in %</w:t>
            </w:r>
          </w:p>
        </w:tc>
        <w:tc>
          <w:tcPr>
            <w:tcW w:w="5811" w:type="dxa"/>
            <w:gridSpan w:val="2"/>
            <w:shd w:val="clear" w:color="auto" w:fill="auto"/>
            <w:noWrap/>
            <w:vAlign w:val="center"/>
            <w:hideMark/>
          </w:tcPr>
          <w:p w14:paraId="73226A1A" w14:textId="77777777" w:rsidR="00942700" w:rsidRPr="009A2C18" w:rsidRDefault="00942700" w:rsidP="00583EC9">
            <w:pPr>
              <w:pStyle w:val="Tabeltxt"/>
              <w:jc w:val="left"/>
            </w:pPr>
            <w:r w:rsidRPr="009A2C18">
              <w:t> </w:t>
            </w:r>
          </w:p>
        </w:tc>
      </w:tr>
      <w:tr w:rsidR="00942700" w:rsidRPr="009A2C18" w14:paraId="690F111D" w14:textId="77777777" w:rsidTr="00583EC9">
        <w:trPr>
          <w:trHeight w:val="300"/>
        </w:trPr>
        <w:tc>
          <w:tcPr>
            <w:tcW w:w="2684" w:type="dxa"/>
            <w:shd w:val="clear" w:color="auto" w:fill="auto"/>
            <w:vAlign w:val="center"/>
            <w:hideMark/>
          </w:tcPr>
          <w:p w14:paraId="526C4CA4" w14:textId="77777777" w:rsidR="00942700" w:rsidRPr="009A2C18" w:rsidRDefault="00942700" w:rsidP="00583EC9">
            <w:pPr>
              <w:pStyle w:val="Tabeltxt"/>
              <w:jc w:val="left"/>
            </w:pPr>
            <w:r w:rsidRPr="009A2C18">
              <w:t>Betalingstermijn na uitvoering werken</w:t>
            </w:r>
          </w:p>
        </w:tc>
        <w:tc>
          <w:tcPr>
            <w:tcW w:w="5811" w:type="dxa"/>
            <w:gridSpan w:val="2"/>
            <w:shd w:val="clear" w:color="auto" w:fill="auto"/>
            <w:noWrap/>
            <w:vAlign w:val="center"/>
            <w:hideMark/>
          </w:tcPr>
          <w:p w14:paraId="1FC52452" w14:textId="77777777" w:rsidR="00942700" w:rsidRPr="009A2C18" w:rsidRDefault="00942700" w:rsidP="00583EC9">
            <w:pPr>
              <w:pStyle w:val="Tabeltxt"/>
              <w:jc w:val="left"/>
            </w:pPr>
            <w:r w:rsidRPr="009A2C18">
              <w:t> </w:t>
            </w:r>
          </w:p>
        </w:tc>
      </w:tr>
      <w:tr w:rsidR="00942700" w:rsidRPr="009A2C18" w14:paraId="09225CCC" w14:textId="77777777" w:rsidTr="00583EC9">
        <w:trPr>
          <w:trHeight w:val="300"/>
        </w:trPr>
        <w:tc>
          <w:tcPr>
            <w:tcW w:w="8495" w:type="dxa"/>
            <w:gridSpan w:val="3"/>
            <w:shd w:val="clear" w:color="auto" w:fill="BFBFBF" w:themeFill="background1" w:themeFillShade="BF"/>
            <w:vAlign w:val="bottom"/>
          </w:tcPr>
          <w:p w14:paraId="0B6ED831" w14:textId="77777777" w:rsidR="00942700" w:rsidRPr="009A2C18" w:rsidRDefault="00942700" w:rsidP="007B0018">
            <w:pPr>
              <w:pStyle w:val="TabelTitel"/>
              <w:jc w:val="center"/>
            </w:pPr>
            <w:r w:rsidRPr="009A2C18">
              <w:t>Clusters</w:t>
            </w:r>
          </w:p>
          <w:p w14:paraId="55ABD323" w14:textId="77777777" w:rsidR="00C22E5E" w:rsidRDefault="00C22E5E" w:rsidP="007B0018">
            <w:pPr>
              <w:pStyle w:val="Tabeltxt"/>
              <w:jc w:val="center"/>
            </w:pPr>
            <w:r w:rsidRPr="009A2C18">
              <w:t>Duidt aan voor welke clusters de offerte wordt ingediend. Meerdere clusters mogelijk.</w:t>
            </w:r>
          </w:p>
          <w:p w14:paraId="5950BAFD" w14:textId="659D1141" w:rsidR="00583EC9" w:rsidRPr="009A2C18" w:rsidRDefault="00583EC9" w:rsidP="007B0018">
            <w:pPr>
              <w:pStyle w:val="Tabeltxt"/>
              <w:jc w:val="center"/>
            </w:pPr>
          </w:p>
        </w:tc>
      </w:tr>
      <w:tr w:rsidR="00942700" w:rsidRPr="009A2C18" w14:paraId="157F72E9" w14:textId="77777777" w:rsidTr="00583EC9">
        <w:trPr>
          <w:trHeight w:val="300"/>
        </w:trPr>
        <w:tc>
          <w:tcPr>
            <w:tcW w:w="6653" w:type="dxa"/>
            <w:gridSpan w:val="2"/>
            <w:shd w:val="clear" w:color="auto" w:fill="auto"/>
            <w:vAlign w:val="center"/>
          </w:tcPr>
          <w:p w14:paraId="6A976F98" w14:textId="2C0B39F5" w:rsidR="00942700" w:rsidRPr="009A2C18" w:rsidRDefault="00942700" w:rsidP="00583EC9">
            <w:pPr>
              <w:pStyle w:val="Tabeltxt"/>
              <w:jc w:val="left"/>
            </w:pPr>
            <w:r w:rsidRPr="009A2C18">
              <w:t>Cluster Arendonk, Baarle-Hertog, Beerse, Hoogstraten, Merksplas, Oud-Turnhout, Ravels, Rijkevorsel, Turnhout, Vosselaar</w:t>
            </w:r>
          </w:p>
        </w:tc>
        <w:tc>
          <w:tcPr>
            <w:tcW w:w="1842" w:type="dxa"/>
            <w:shd w:val="clear" w:color="auto" w:fill="auto"/>
            <w:noWrap/>
          </w:tcPr>
          <w:p w14:paraId="0423FFE2" w14:textId="74A2A61A" w:rsidR="004B3ADF" w:rsidRDefault="004B3ADF" w:rsidP="004B3ADF">
            <w:pPr>
              <w:pStyle w:val="Tabeltxt"/>
              <w:numPr>
                <w:ilvl w:val="0"/>
                <w:numId w:val="42"/>
              </w:numPr>
              <w:tabs>
                <w:tab w:val="clear" w:pos="567"/>
                <w:tab w:val="clear" w:pos="851"/>
                <w:tab w:val="left" w:pos="364"/>
              </w:tabs>
              <w:ind w:left="506" w:hanging="426"/>
            </w:pPr>
            <w:r>
              <w:t>Ja</w:t>
            </w:r>
          </w:p>
          <w:p w14:paraId="4EA11A6C" w14:textId="1DFDCB64" w:rsidR="00942700" w:rsidRPr="009A2C18" w:rsidRDefault="004B3ADF" w:rsidP="004B3ADF">
            <w:pPr>
              <w:pStyle w:val="Tabeltxt"/>
              <w:numPr>
                <w:ilvl w:val="0"/>
                <w:numId w:val="42"/>
              </w:numPr>
              <w:tabs>
                <w:tab w:val="clear" w:pos="567"/>
                <w:tab w:val="clear" w:pos="851"/>
                <w:tab w:val="left" w:pos="364"/>
              </w:tabs>
              <w:ind w:left="506" w:hanging="426"/>
            </w:pPr>
            <w:r>
              <w:t>Neen</w:t>
            </w:r>
          </w:p>
        </w:tc>
      </w:tr>
      <w:tr w:rsidR="00C22E5E" w:rsidRPr="009A2C18" w14:paraId="7F9DC3B0" w14:textId="77777777" w:rsidTr="00583EC9">
        <w:trPr>
          <w:trHeight w:val="300"/>
        </w:trPr>
        <w:tc>
          <w:tcPr>
            <w:tcW w:w="6653" w:type="dxa"/>
            <w:gridSpan w:val="2"/>
            <w:shd w:val="clear" w:color="auto" w:fill="auto"/>
            <w:vAlign w:val="center"/>
          </w:tcPr>
          <w:p w14:paraId="36DCB9CD" w14:textId="45BB3176" w:rsidR="00C22E5E" w:rsidRPr="009A2C18" w:rsidRDefault="00C22E5E" w:rsidP="00583EC9">
            <w:pPr>
              <w:pStyle w:val="Tabeltxt"/>
              <w:jc w:val="left"/>
            </w:pPr>
            <w:r w:rsidRPr="009A2C18">
              <w:t>Cluster Balen, Dessel, Geel, Kasterlee, Laakdal, Meerhout, Mol, Retie</w:t>
            </w:r>
          </w:p>
        </w:tc>
        <w:tc>
          <w:tcPr>
            <w:tcW w:w="1842" w:type="dxa"/>
            <w:shd w:val="clear" w:color="auto" w:fill="auto"/>
            <w:noWrap/>
          </w:tcPr>
          <w:p w14:paraId="3708DEF9" w14:textId="77777777" w:rsidR="004B3ADF" w:rsidRDefault="004B3ADF" w:rsidP="004B3ADF">
            <w:pPr>
              <w:pStyle w:val="Tabeltxt"/>
              <w:numPr>
                <w:ilvl w:val="0"/>
                <w:numId w:val="42"/>
              </w:numPr>
              <w:tabs>
                <w:tab w:val="clear" w:pos="567"/>
                <w:tab w:val="clear" w:pos="851"/>
                <w:tab w:val="left" w:pos="364"/>
              </w:tabs>
              <w:ind w:left="506" w:hanging="426"/>
            </w:pPr>
            <w:r>
              <w:t>Ja</w:t>
            </w:r>
          </w:p>
          <w:p w14:paraId="4CD0C18B" w14:textId="5FF78DD4" w:rsidR="00C22E5E" w:rsidRPr="009A2C18" w:rsidRDefault="004B3ADF" w:rsidP="004B3ADF">
            <w:pPr>
              <w:pStyle w:val="Tabeltxt"/>
              <w:numPr>
                <w:ilvl w:val="0"/>
                <w:numId w:val="42"/>
              </w:numPr>
              <w:tabs>
                <w:tab w:val="clear" w:pos="567"/>
                <w:tab w:val="clear" w:pos="851"/>
                <w:tab w:val="left" w:pos="364"/>
              </w:tabs>
              <w:ind w:left="506" w:hanging="426"/>
            </w:pPr>
            <w:r>
              <w:t>Neen</w:t>
            </w:r>
          </w:p>
        </w:tc>
      </w:tr>
      <w:tr w:rsidR="00C22E5E" w:rsidRPr="009A2C18" w14:paraId="1151CE00" w14:textId="77777777" w:rsidTr="00583EC9">
        <w:trPr>
          <w:trHeight w:val="300"/>
        </w:trPr>
        <w:tc>
          <w:tcPr>
            <w:tcW w:w="6653" w:type="dxa"/>
            <w:gridSpan w:val="2"/>
            <w:shd w:val="clear" w:color="auto" w:fill="auto"/>
            <w:vAlign w:val="center"/>
          </w:tcPr>
          <w:p w14:paraId="36A87960" w14:textId="39656451" w:rsidR="00C22E5E" w:rsidRPr="009A2C18" w:rsidRDefault="00C22E5E" w:rsidP="00583EC9">
            <w:pPr>
              <w:pStyle w:val="Tabeltxt"/>
              <w:jc w:val="left"/>
            </w:pPr>
            <w:r w:rsidRPr="009A2C18">
              <w:t>Cluster Grobbendonk, Heist-op-den-Berg, Herentals, Herenthout, Herselt, Hulshout, Lille, Nijlen, Olen, Vorselaar, Westerlo</w:t>
            </w:r>
          </w:p>
        </w:tc>
        <w:tc>
          <w:tcPr>
            <w:tcW w:w="1842" w:type="dxa"/>
            <w:shd w:val="clear" w:color="auto" w:fill="auto"/>
            <w:noWrap/>
          </w:tcPr>
          <w:p w14:paraId="4931B947" w14:textId="77777777" w:rsidR="00C22E5E" w:rsidRDefault="004B3ADF" w:rsidP="004B3ADF">
            <w:pPr>
              <w:pStyle w:val="Tabeltxt"/>
              <w:numPr>
                <w:ilvl w:val="0"/>
                <w:numId w:val="42"/>
              </w:numPr>
              <w:tabs>
                <w:tab w:val="clear" w:pos="567"/>
                <w:tab w:val="clear" w:pos="851"/>
                <w:tab w:val="left" w:pos="364"/>
              </w:tabs>
              <w:ind w:left="506" w:hanging="426"/>
            </w:pPr>
            <w:r>
              <w:t>Ja</w:t>
            </w:r>
          </w:p>
          <w:p w14:paraId="78453010" w14:textId="7143FB0C" w:rsidR="004B3ADF" w:rsidRPr="009A2C18" w:rsidRDefault="004B3ADF" w:rsidP="004B3ADF">
            <w:pPr>
              <w:pStyle w:val="Tabeltxt"/>
              <w:numPr>
                <w:ilvl w:val="0"/>
                <w:numId w:val="42"/>
              </w:numPr>
              <w:tabs>
                <w:tab w:val="clear" w:pos="567"/>
                <w:tab w:val="clear" w:pos="851"/>
                <w:tab w:val="left" w:pos="364"/>
              </w:tabs>
              <w:ind w:left="506" w:hanging="426"/>
            </w:pPr>
            <w:r>
              <w:t>Neen</w:t>
            </w:r>
          </w:p>
        </w:tc>
      </w:tr>
    </w:tbl>
    <w:p w14:paraId="3557E271" w14:textId="77777777" w:rsidR="00457A44" w:rsidRPr="009A2C18" w:rsidRDefault="00457A44" w:rsidP="00457A44">
      <w:pPr>
        <w:pStyle w:val="Default"/>
        <w:spacing w:line="276" w:lineRule="auto"/>
        <w:jc w:val="both"/>
        <w:rPr>
          <w:rFonts w:ascii="Arial" w:hAnsi="Arial" w:cs="Arial"/>
          <w:color w:val="auto"/>
          <w:sz w:val="20"/>
          <w:szCs w:val="20"/>
        </w:rPr>
      </w:pPr>
    </w:p>
    <w:p w14:paraId="0796C90C" w14:textId="627A0BE8" w:rsidR="00457A44" w:rsidRPr="009A2C18" w:rsidRDefault="00457A44" w:rsidP="00457A44">
      <w:pPr>
        <w:rPr>
          <w:sz w:val="20"/>
        </w:rPr>
      </w:pPr>
    </w:p>
    <w:p w14:paraId="7F27B8FD" w14:textId="15417EBA" w:rsidR="00942700" w:rsidRPr="009A2C18" w:rsidRDefault="00450932" w:rsidP="007B0018">
      <w:r w:rsidRPr="009A2C18">
        <w:rPr>
          <w:noProof/>
        </w:rPr>
        <mc:AlternateContent>
          <mc:Choice Requires="wps">
            <w:drawing>
              <wp:anchor distT="45720" distB="45720" distL="114300" distR="114300" simplePos="0" relativeHeight="251663360" behindDoc="0" locked="0" layoutInCell="1" allowOverlap="1" wp14:anchorId="5A6E5B16" wp14:editId="791B24FC">
                <wp:simplePos x="0" y="0"/>
                <wp:positionH relativeFrom="column">
                  <wp:posOffset>1270</wp:posOffset>
                </wp:positionH>
                <wp:positionV relativeFrom="paragraph">
                  <wp:posOffset>215900</wp:posOffset>
                </wp:positionV>
                <wp:extent cx="1666875" cy="904875"/>
                <wp:effectExtent l="0" t="0" r="28575"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0109F2DC" w14:textId="7575F74A" w:rsidR="00450932" w:rsidRDefault="00450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E5B16" id="_x0000_t202" coordsize="21600,21600" o:spt="202" path="m,l,21600r21600,l21600,xe">
                <v:stroke joinstyle="miter"/>
                <v:path gradientshapeok="t" o:connecttype="rect"/>
              </v:shapetype>
              <v:shape id="Tekstvak 2" o:spid="_x0000_s1026" type="#_x0000_t202" style="position:absolute;left:0;text-align:left;margin-left:.1pt;margin-top:17pt;width:131.25pt;height:7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zrDAIAAB8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">
                <v:textbox>
                  <w:txbxContent>
                    <w:p w14:paraId="0109F2DC" w14:textId="7575F74A" w:rsidR="00450932" w:rsidRDefault="00450932"/>
                  </w:txbxContent>
                </v:textbox>
                <w10:wrap type="square"/>
              </v:shape>
            </w:pict>
          </mc:Fallback>
        </mc:AlternateContent>
      </w:r>
      <w:r w:rsidRPr="009A2C18">
        <w:t>Datum en handtekening</w:t>
      </w:r>
    </w:p>
    <w:p w14:paraId="7E61ACB0" w14:textId="482A2E5D" w:rsidR="00942700" w:rsidRPr="009A2C18" w:rsidRDefault="00942700" w:rsidP="00457A44">
      <w:pPr>
        <w:rPr>
          <w:sz w:val="20"/>
        </w:rPr>
      </w:pPr>
    </w:p>
    <w:p w14:paraId="7988D733" w14:textId="11B4C80D" w:rsidR="00942700" w:rsidRPr="009A2C18" w:rsidRDefault="00942700" w:rsidP="00457A44">
      <w:pPr>
        <w:rPr>
          <w:sz w:val="20"/>
        </w:rPr>
      </w:pPr>
    </w:p>
    <w:p w14:paraId="5F6B4C66" w14:textId="325ECF4E" w:rsidR="00942700" w:rsidRPr="009A2C18" w:rsidRDefault="00942700" w:rsidP="00457A44">
      <w:pPr>
        <w:rPr>
          <w:sz w:val="20"/>
        </w:rPr>
      </w:pPr>
    </w:p>
    <w:p w14:paraId="7A43AC8A" w14:textId="113F15BC" w:rsidR="00942700" w:rsidRPr="009A2C18" w:rsidRDefault="00942700" w:rsidP="00457A44">
      <w:pPr>
        <w:rPr>
          <w:sz w:val="20"/>
        </w:rPr>
      </w:pPr>
    </w:p>
    <w:p w14:paraId="178D7AF3" w14:textId="77777777" w:rsidR="00457A44" w:rsidRPr="009A2C18" w:rsidRDefault="00457A44" w:rsidP="00457A44">
      <w:pPr>
        <w:rPr>
          <w:sz w:val="20"/>
        </w:rPr>
      </w:pPr>
    </w:p>
    <w:p w14:paraId="29B27F31" w14:textId="77777777" w:rsidR="00457A44" w:rsidRPr="009A2C18" w:rsidRDefault="00457A44" w:rsidP="00457A44">
      <w:pPr>
        <w:rPr>
          <w:sz w:val="20"/>
        </w:rPr>
      </w:pPr>
    </w:p>
    <w:p w14:paraId="11EFE67F" w14:textId="77777777" w:rsidR="00457A44" w:rsidRPr="009A2C18" w:rsidRDefault="00457A44" w:rsidP="00457A44">
      <w:pPr>
        <w:rPr>
          <w:sz w:val="20"/>
        </w:rPr>
      </w:pPr>
    </w:p>
    <w:p w14:paraId="5C7F5394" w14:textId="77777777" w:rsidR="00450932" w:rsidRPr="009A2C18" w:rsidRDefault="00450932">
      <w:pPr>
        <w:tabs>
          <w:tab w:val="clear" w:pos="8505"/>
        </w:tabs>
        <w:spacing w:after="0"/>
        <w:jc w:val="left"/>
        <w:rPr>
          <w:rStyle w:val="Paginanummer"/>
          <w:b/>
          <w:caps/>
          <w:sz w:val="20"/>
        </w:rPr>
      </w:pPr>
      <w:r w:rsidRPr="009A2C18">
        <w:rPr>
          <w:rStyle w:val="Paginanummer"/>
          <w:sz w:val="20"/>
        </w:rPr>
        <w:br w:type="page"/>
      </w:r>
    </w:p>
    <w:p w14:paraId="5515B46F" w14:textId="51A34EB0" w:rsidR="00C22E5E" w:rsidRPr="009A2C18" w:rsidRDefault="00080E20" w:rsidP="007B0018">
      <w:pPr>
        <w:pStyle w:val="Kop7"/>
      </w:pPr>
      <w:r w:rsidRPr="009A2C18">
        <w:rPr>
          <w:rStyle w:val="Paginanummer"/>
          <w:sz w:val="20"/>
        </w:rPr>
        <w:lastRenderedPageBreak/>
        <w:t xml:space="preserve">Bijlage </w:t>
      </w:r>
      <w:r w:rsidR="00942700" w:rsidRPr="009A2C18">
        <w:rPr>
          <w:rStyle w:val="Paginanummer"/>
          <w:sz w:val="20"/>
        </w:rPr>
        <w:t>2</w:t>
      </w:r>
      <w:r w:rsidRPr="009A2C18">
        <w:rPr>
          <w:rStyle w:val="Paginanummer"/>
          <w:sz w:val="20"/>
        </w:rPr>
        <w:t xml:space="preserve"> – Prijstabel</w:t>
      </w:r>
    </w:p>
    <w:p w14:paraId="0312E3F4" w14:textId="4173F6CE" w:rsidR="00450932" w:rsidRPr="009A2C18" w:rsidRDefault="00450932" w:rsidP="00080E20">
      <w:pPr>
        <w:rPr>
          <w:sz w:val="20"/>
        </w:rPr>
      </w:pPr>
      <w:r w:rsidRPr="009A2C18">
        <w:rPr>
          <w:sz w:val="20"/>
        </w:rPr>
        <w:t>Gelieve onderstaande tabe</w:t>
      </w:r>
      <w:r w:rsidR="004048EC" w:rsidRPr="009A2C18">
        <w:rPr>
          <w:sz w:val="20"/>
        </w:rPr>
        <w:t>l</w:t>
      </w:r>
      <w:r w:rsidRPr="009A2C18">
        <w:rPr>
          <w:sz w:val="20"/>
        </w:rPr>
        <w:t>l</w:t>
      </w:r>
      <w:r w:rsidR="004048EC" w:rsidRPr="009A2C18">
        <w:rPr>
          <w:sz w:val="20"/>
        </w:rPr>
        <w:t>en</w:t>
      </w:r>
      <w:r w:rsidRPr="009A2C18">
        <w:rPr>
          <w:sz w:val="20"/>
        </w:rPr>
        <w:t xml:space="preserve"> volledig aan te vullen en onderaan te ondertekenen ter bevestiging. </w:t>
      </w:r>
      <w:r w:rsidR="00196CD8" w:rsidRPr="009A2C18">
        <w:rPr>
          <w:sz w:val="20"/>
        </w:rPr>
        <w:t>Eenheidsprijzen invullen exclusief btw</w:t>
      </w:r>
      <w:r w:rsidRPr="009A2C18">
        <w:rPr>
          <w:sz w:val="20"/>
        </w:rPr>
        <w:t>.</w:t>
      </w:r>
    </w:p>
    <w:tbl>
      <w:tblPr>
        <w:tblStyle w:val="Tabelraster"/>
        <w:tblW w:w="0" w:type="auto"/>
        <w:tblLook w:val="04A0" w:firstRow="1" w:lastRow="0" w:firstColumn="1" w:lastColumn="0" w:noHBand="0" w:noVBand="1"/>
      </w:tblPr>
      <w:tblGrid>
        <w:gridCol w:w="510"/>
        <w:gridCol w:w="3029"/>
        <w:gridCol w:w="1365"/>
        <w:gridCol w:w="3590"/>
      </w:tblGrid>
      <w:tr w:rsidR="00600ECD" w:rsidRPr="009A2C18" w14:paraId="0BCEFEEA" w14:textId="26271022" w:rsidTr="00583EC9">
        <w:tc>
          <w:tcPr>
            <w:tcW w:w="8494" w:type="dxa"/>
            <w:gridSpan w:val="4"/>
            <w:shd w:val="clear" w:color="auto" w:fill="BFBFBF" w:themeFill="background1" w:themeFillShade="BF"/>
            <w:vAlign w:val="center"/>
          </w:tcPr>
          <w:p w14:paraId="0D79B773" w14:textId="15342BF5" w:rsidR="00600ECD" w:rsidRPr="00583EC9" w:rsidRDefault="00600ECD" w:rsidP="00583EC9">
            <w:pPr>
              <w:pStyle w:val="Genummerd"/>
              <w:spacing w:before="120"/>
              <w:ind w:left="357" w:hanging="357"/>
              <w:jc w:val="left"/>
              <w:rPr>
                <w:b/>
                <w:bCs/>
              </w:rPr>
            </w:pPr>
            <w:r w:rsidRPr="007B0018">
              <w:rPr>
                <w:b/>
                <w:bCs/>
              </w:rPr>
              <w:t xml:space="preserve">Eenheidsprijzen aangeboden laadstations </w:t>
            </w:r>
          </w:p>
        </w:tc>
      </w:tr>
      <w:tr w:rsidR="00745DA6" w:rsidRPr="009A2C18" w14:paraId="14F95842" w14:textId="508BADD3" w:rsidTr="00C66859">
        <w:tc>
          <w:tcPr>
            <w:tcW w:w="510" w:type="dxa"/>
          </w:tcPr>
          <w:p w14:paraId="0F49144D" w14:textId="77777777" w:rsidR="00745DA6" w:rsidRPr="009A2C18" w:rsidRDefault="00745DA6" w:rsidP="00080E20">
            <w:pPr>
              <w:rPr>
                <w:sz w:val="20"/>
                <w:szCs w:val="20"/>
              </w:rPr>
            </w:pPr>
          </w:p>
        </w:tc>
        <w:tc>
          <w:tcPr>
            <w:tcW w:w="3029" w:type="dxa"/>
          </w:tcPr>
          <w:p w14:paraId="0EED97D0" w14:textId="62107929" w:rsidR="00745DA6" w:rsidRPr="00583EC9" w:rsidRDefault="00745DA6" w:rsidP="007B0018">
            <w:pPr>
              <w:pStyle w:val="Tabeltxt"/>
              <w:rPr>
                <w:b/>
                <w:bCs/>
              </w:rPr>
            </w:pPr>
            <w:r>
              <w:rPr>
                <w:b/>
                <w:bCs/>
              </w:rPr>
              <w:t>Type laadstation</w:t>
            </w:r>
          </w:p>
        </w:tc>
        <w:tc>
          <w:tcPr>
            <w:tcW w:w="4955" w:type="dxa"/>
            <w:gridSpan w:val="2"/>
          </w:tcPr>
          <w:p w14:paraId="63522C4C" w14:textId="2DF8B05B" w:rsidR="00745DA6" w:rsidRPr="00583EC9" w:rsidRDefault="00745DA6" w:rsidP="007B0018">
            <w:pPr>
              <w:pStyle w:val="Tabeltxt"/>
              <w:rPr>
                <w:b/>
                <w:bCs/>
              </w:rPr>
            </w:pPr>
            <w:r w:rsidRPr="00583EC9">
              <w:rPr>
                <w:b/>
                <w:bCs/>
              </w:rPr>
              <w:t xml:space="preserve">Eenheidsprijs excl. </w:t>
            </w:r>
            <w:r>
              <w:rPr>
                <w:b/>
                <w:bCs/>
              </w:rPr>
              <w:t>b</w:t>
            </w:r>
            <w:r w:rsidRPr="00583EC9">
              <w:rPr>
                <w:b/>
                <w:bCs/>
              </w:rPr>
              <w:t>tw</w:t>
            </w:r>
          </w:p>
        </w:tc>
      </w:tr>
      <w:tr w:rsidR="00C66859" w:rsidRPr="009A2C18" w14:paraId="01DF33A4" w14:textId="3AB3080E" w:rsidTr="00C66859">
        <w:tc>
          <w:tcPr>
            <w:tcW w:w="510" w:type="dxa"/>
          </w:tcPr>
          <w:p w14:paraId="0B663F26" w14:textId="666FB5D9" w:rsidR="00C66859" w:rsidRPr="00054089" w:rsidRDefault="00C66859" w:rsidP="00F803F7">
            <w:pPr>
              <w:pStyle w:val="Tabeltxt"/>
            </w:pPr>
            <w:r w:rsidRPr="00054089">
              <w:t>1</w:t>
            </w:r>
          </w:p>
        </w:tc>
        <w:tc>
          <w:tcPr>
            <w:tcW w:w="3029" w:type="dxa"/>
          </w:tcPr>
          <w:p w14:paraId="44B4BCD8" w14:textId="6D001975" w:rsidR="00C66859" w:rsidRPr="00C66859" w:rsidRDefault="00C66859" w:rsidP="00C66859">
            <w:pPr>
              <w:pStyle w:val="Tabeltxt"/>
              <w:rPr>
                <w:rStyle w:val="Paginanummer"/>
                <w:sz w:val="17"/>
              </w:rPr>
            </w:pPr>
            <w:r w:rsidRPr="00054089">
              <w:rPr>
                <w:rStyle w:val="Paginanummer"/>
                <w:sz w:val="17"/>
              </w:rPr>
              <w:br w:type="page"/>
              <w:t>Wallbox, 7,4KW, 1 fase,</w:t>
            </w:r>
            <w:r>
              <w:rPr>
                <w:rStyle w:val="Paginanummer"/>
                <w:sz w:val="17"/>
              </w:rPr>
              <w:t xml:space="preserve"> </w:t>
            </w:r>
            <w:r w:rsidRPr="00054089">
              <w:rPr>
                <w:rStyle w:val="Paginanummer"/>
                <w:sz w:val="17"/>
              </w:rPr>
              <w:t>32A</w:t>
            </w:r>
            <w:r w:rsidRPr="00C66859">
              <w:rPr>
                <w:rStyle w:val="Paginanummer"/>
                <w:sz w:val="17"/>
              </w:rPr>
              <w:t>, zonder (vaste of losse) laadkabel</w:t>
            </w:r>
          </w:p>
        </w:tc>
        <w:tc>
          <w:tcPr>
            <w:tcW w:w="4955" w:type="dxa"/>
            <w:gridSpan w:val="2"/>
          </w:tcPr>
          <w:p w14:paraId="003123C0" w14:textId="77777777" w:rsidR="00C66859" w:rsidRPr="00054089" w:rsidRDefault="00C66859" w:rsidP="00F803F7">
            <w:pPr>
              <w:pStyle w:val="Tabeltxt"/>
            </w:pPr>
          </w:p>
        </w:tc>
      </w:tr>
      <w:tr w:rsidR="00C66859" w:rsidRPr="009A2C18" w14:paraId="0B1777D5" w14:textId="77777777" w:rsidTr="00C66859">
        <w:tc>
          <w:tcPr>
            <w:tcW w:w="510" w:type="dxa"/>
          </w:tcPr>
          <w:p w14:paraId="5F3301E1" w14:textId="282DF82F" w:rsidR="00C66859" w:rsidRPr="00054089" w:rsidRDefault="00C66859" w:rsidP="00F803F7">
            <w:pPr>
              <w:pStyle w:val="Tabeltxt"/>
            </w:pPr>
            <w:r w:rsidRPr="00054089">
              <w:t>2</w:t>
            </w:r>
          </w:p>
        </w:tc>
        <w:tc>
          <w:tcPr>
            <w:tcW w:w="3029" w:type="dxa"/>
          </w:tcPr>
          <w:p w14:paraId="42DBFAA4" w14:textId="30C26303" w:rsidR="00C66859" w:rsidRPr="00054089" w:rsidRDefault="00C66859" w:rsidP="00F803F7">
            <w:pPr>
              <w:pStyle w:val="Tabeltxt"/>
            </w:pPr>
            <w:r w:rsidRPr="00054089">
              <w:rPr>
                <w:rStyle w:val="Paginanummer"/>
                <w:sz w:val="17"/>
              </w:rPr>
              <w:t>Laadpaal 7,4KW, 1 fase, 32A</w:t>
            </w:r>
            <w:r>
              <w:rPr>
                <w:rStyle w:val="Paginanummer"/>
                <w:sz w:val="17"/>
              </w:rPr>
              <w:t xml:space="preserve">, </w:t>
            </w:r>
            <w:r w:rsidRPr="00C66859">
              <w:rPr>
                <w:rStyle w:val="Paginanummer"/>
                <w:sz w:val="17"/>
              </w:rPr>
              <w:t>zonder (vaste of losse) laadkabel</w:t>
            </w:r>
          </w:p>
        </w:tc>
        <w:tc>
          <w:tcPr>
            <w:tcW w:w="4955" w:type="dxa"/>
            <w:gridSpan w:val="2"/>
          </w:tcPr>
          <w:p w14:paraId="5A871402" w14:textId="77777777" w:rsidR="00C66859" w:rsidRPr="00054089" w:rsidRDefault="00C66859" w:rsidP="00F803F7">
            <w:pPr>
              <w:pStyle w:val="Tabeltxt"/>
            </w:pPr>
          </w:p>
        </w:tc>
      </w:tr>
      <w:tr w:rsidR="00C66859" w:rsidRPr="009A2C18" w14:paraId="6A450E1C" w14:textId="77777777" w:rsidTr="00C66859">
        <w:tc>
          <w:tcPr>
            <w:tcW w:w="510" w:type="dxa"/>
          </w:tcPr>
          <w:p w14:paraId="2529439D" w14:textId="66AB6E9F" w:rsidR="00C66859" w:rsidRPr="00054089" w:rsidRDefault="00C66859" w:rsidP="00F803F7">
            <w:pPr>
              <w:pStyle w:val="Tabeltxt"/>
            </w:pPr>
            <w:r w:rsidRPr="00054089">
              <w:t>3</w:t>
            </w:r>
          </w:p>
        </w:tc>
        <w:tc>
          <w:tcPr>
            <w:tcW w:w="3029" w:type="dxa"/>
          </w:tcPr>
          <w:p w14:paraId="3B13AA63" w14:textId="6A04844A" w:rsidR="00C66859" w:rsidRPr="00054089" w:rsidRDefault="00C66859" w:rsidP="00F803F7">
            <w:pPr>
              <w:pStyle w:val="Tabeltxt"/>
            </w:pPr>
            <w:r w:rsidRPr="00054089">
              <w:rPr>
                <w:rStyle w:val="Paginanummer"/>
                <w:sz w:val="17"/>
              </w:rPr>
              <w:br w:type="page"/>
              <w:t>Wallbox, 11KW, 3 fasen,</w:t>
            </w:r>
            <w:r>
              <w:rPr>
                <w:rStyle w:val="Paginanummer"/>
                <w:sz w:val="17"/>
              </w:rPr>
              <w:t xml:space="preserve"> </w:t>
            </w:r>
            <w:r w:rsidRPr="00054089">
              <w:rPr>
                <w:rStyle w:val="Paginanummer"/>
                <w:sz w:val="17"/>
              </w:rPr>
              <w:t>16A</w:t>
            </w:r>
            <w:r>
              <w:rPr>
                <w:rStyle w:val="Paginanummer"/>
                <w:sz w:val="17"/>
              </w:rPr>
              <w:t xml:space="preserve">, </w:t>
            </w:r>
            <w:r w:rsidRPr="00C66859">
              <w:rPr>
                <w:rStyle w:val="Paginanummer"/>
                <w:sz w:val="17"/>
              </w:rPr>
              <w:t>zonder (vaste of losse) laadkabel</w:t>
            </w:r>
          </w:p>
        </w:tc>
        <w:tc>
          <w:tcPr>
            <w:tcW w:w="4955" w:type="dxa"/>
            <w:gridSpan w:val="2"/>
          </w:tcPr>
          <w:p w14:paraId="0D53FE07" w14:textId="77777777" w:rsidR="00C66859" w:rsidRPr="00054089" w:rsidRDefault="00C66859" w:rsidP="00F803F7">
            <w:pPr>
              <w:pStyle w:val="Tabeltxt"/>
            </w:pPr>
          </w:p>
        </w:tc>
      </w:tr>
      <w:tr w:rsidR="00C66859" w:rsidRPr="009A2C18" w14:paraId="6B3C64B2" w14:textId="77777777" w:rsidTr="00C66859">
        <w:tc>
          <w:tcPr>
            <w:tcW w:w="510" w:type="dxa"/>
          </w:tcPr>
          <w:p w14:paraId="7086BA8B" w14:textId="2AF39A17" w:rsidR="00C66859" w:rsidRPr="00054089" w:rsidRDefault="00C66859" w:rsidP="00F803F7">
            <w:pPr>
              <w:pStyle w:val="Tabeltxt"/>
            </w:pPr>
            <w:r>
              <w:t>4</w:t>
            </w:r>
          </w:p>
        </w:tc>
        <w:tc>
          <w:tcPr>
            <w:tcW w:w="3029" w:type="dxa"/>
          </w:tcPr>
          <w:p w14:paraId="7BAF5B28" w14:textId="344357E8" w:rsidR="00C66859" w:rsidRPr="00054089" w:rsidRDefault="00C66859" w:rsidP="00F803F7">
            <w:pPr>
              <w:pStyle w:val="Tabeltxt"/>
            </w:pPr>
            <w:r w:rsidRPr="00054089">
              <w:rPr>
                <w:rStyle w:val="Paginanummer"/>
                <w:sz w:val="17"/>
              </w:rPr>
              <w:t>Laadpaal 11KW, 3 fasen, 16A</w:t>
            </w:r>
            <w:r>
              <w:rPr>
                <w:rStyle w:val="Paginanummer"/>
                <w:sz w:val="17"/>
              </w:rPr>
              <w:t xml:space="preserve">, </w:t>
            </w:r>
            <w:r w:rsidRPr="00C66859">
              <w:rPr>
                <w:rStyle w:val="Paginanummer"/>
                <w:sz w:val="17"/>
              </w:rPr>
              <w:t>zonder (vaste of losse) laadkabel</w:t>
            </w:r>
          </w:p>
        </w:tc>
        <w:tc>
          <w:tcPr>
            <w:tcW w:w="4955" w:type="dxa"/>
            <w:gridSpan w:val="2"/>
          </w:tcPr>
          <w:p w14:paraId="198A571B" w14:textId="77777777" w:rsidR="00C66859" w:rsidRPr="00054089" w:rsidRDefault="00C66859" w:rsidP="00F803F7">
            <w:pPr>
              <w:pStyle w:val="Tabeltxt"/>
            </w:pPr>
          </w:p>
        </w:tc>
      </w:tr>
      <w:tr w:rsidR="00C66859" w:rsidRPr="009A2C18" w14:paraId="7D1F23A1" w14:textId="77777777" w:rsidTr="00C66859">
        <w:tc>
          <w:tcPr>
            <w:tcW w:w="510" w:type="dxa"/>
          </w:tcPr>
          <w:p w14:paraId="1648FBEC" w14:textId="4F4163BF" w:rsidR="00C66859" w:rsidRPr="00054089" w:rsidRDefault="00C66859" w:rsidP="00F803F7">
            <w:pPr>
              <w:pStyle w:val="Tabeltxt"/>
            </w:pPr>
            <w:r>
              <w:t>5</w:t>
            </w:r>
          </w:p>
        </w:tc>
        <w:tc>
          <w:tcPr>
            <w:tcW w:w="3029" w:type="dxa"/>
          </w:tcPr>
          <w:p w14:paraId="08F5387F" w14:textId="695481CD" w:rsidR="00C66859" w:rsidRPr="00054089" w:rsidRDefault="00C66859" w:rsidP="00F803F7">
            <w:pPr>
              <w:pStyle w:val="Tabeltxt"/>
            </w:pPr>
            <w:r w:rsidRPr="00054089">
              <w:rPr>
                <w:rStyle w:val="Paginanummer"/>
                <w:sz w:val="17"/>
              </w:rPr>
              <w:br w:type="page"/>
              <w:t>Wallbox, 22KW, 3 fasen,</w:t>
            </w:r>
            <w:r>
              <w:rPr>
                <w:rStyle w:val="Paginanummer"/>
                <w:sz w:val="17"/>
              </w:rPr>
              <w:t xml:space="preserve"> </w:t>
            </w:r>
            <w:r w:rsidRPr="00054089">
              <w:rPr>
                <w:rStyle w:val="Paginanummer"/>
                <w:sz w:val="17"/>
              </w:rPr>
              <w:t>32A</w:t>
            </w:r>
            <w:r>
              <w:rPr>
                <w:rStyle w:val="Paginanummer"/>
                <w:sz w:val="17"/>
              </w:rPr>
              <w:t xml:space="preserve">, </w:t>
            </w:r>
            <w:r w:rsidRPr="00C66859">
              <w:rPr>
                <w:rStyle w:val="Paginanummer"/>
                <w:sz w:val="17"/>
              </w:rPr>
              <w:t>zonder (vaste of losse) laadkabel</w:t>
            </w:r>
          </w:p>
        </w:tc>
        <w:tc>
          <w:tcPr>
            <w:tcW w:w="4955" w:type="dxa"/>
            <w:gridSpan w:val="2"/>
          </w:tcPr>
          <w:p w14:paraId="246CCDC7" w14:textId="77777777" w:rsidR="00C66859" w:rsidRPr="00054089" w:rsidRDefault="00C66859" w:rsidP="00F803F7">
            <w:pPr>
              <w:pStyle w:val="Tabeltxt"/>
            </w:pPr>
          </w:p>
        </w:tc>
      </w:tr>
      <w:tr w:rsidR="00C66859" w:rsidRPr="009A2C18" w14:paraId="4F3E4917" w14:textId="60A5030E" w:rsidTr="00C66859">
        <w:tc>
          <w:tcPr>
            <w:tcW w:w="510" w:type="dxa"/>
          </w:tcPr>
          <w:p w14:paraId="1A753C04" w14:textId="7F3F4A97" w:rsidR="00C66859" w:rsidRPr="00054089" w:rsidRDefault="00C66859" w:rsidP="00F803F7">
            <w:pPr>
              <w:pStyle w:val="Tabeltxt"/>
            </w:pPr>
            <w:r>
              <w:t>6</w:t>
            </w:r>
          </w:p>
        </w:tc>
        <w:tc>
          <w:tcPr>
            <w:tcW w:w="3029" w:type="dxa"/>
          </w:tcPr>
          <w:p w14:paraId="6ACCBC98" w14:textId="16843791" w:rsidR="00C66859" w:rsidRPr="00054089" w:rsidRDefault="00C66859" w:rsidP="00F803F7">
            <w:pPr>
              <w:pStyle w:val="Tabeltxt"/>
            </w:pPr>
            <w:r w:rsidRPr="00054089">
              <w:rPr>
                <w:rStyle w:val="Paginanummer"/>
                <w:sz w:val="17"/>
              </w:rPr>
              <w:t>Laadpaal 22KW, 3 fasen,</w:t>
            </w:r>
            <w:r>
              <w:rPr>
                <w:rStyle w:val="Paginanummer"/>
                <w:sz w:val="17"/>
              </w:rPr>
              <w:t xml:space="preserve"> </w:t>
            </w:r>
            <w:r w:rsidRPr="00054089">
              <w:rPr>
                <w:rStyle w:val="Paginanummer"/>
                <w:sz w:val="17"/>
              </w:rPr>
              <w:t>32A</w:t>
            </w:r>
            <w:r>
              <w:rPr>
                <w:rStyle w:val="Paginanummer"/>
                <w:sz w:val="17"/>
              </w:rPr>
              <w:t xml:space="preserve">, </w:t>
            </w:r>
            <w:r w:rsidRPr="00C66859">
              <w:rPr>
                <w:rStyle w:val="Paginanummer"/>
                <w:sz w:val="17"/>
              </w:rPr>
              <w:t>zonder (vaste of losse) laadkabel</w:t>
            </w:r>
          </w:p>
        </w:tc>
        <w:tc>
          <w:tcPr>
            <w:tcW w:w="4955" w:type="dxa"/>
            <w:gridSpan w:val="2"/>
          </w:tcPr>
          <w:p w14:paraId="2A853E62" w14:textId="77777777" w:rsidR="00C66859" w:rsidRPr="00054089" w:rsidRDefault="00C66859" w:rsidP="00F803F7">
            <w:pPr>
              <w:pStyle w:val="Tabeltxt"/>
            </w:pPr>
          </w:p>
        </w:tc>
      </w:tr>
      <w:tr w:rsidR="00C66859" w:rsidRPr="009A2C18" w14:paraId="253C788F" w14:textId="1D139AE9" w:rsidTr="00C66859">
        <w:tc>
          <w:tcPr>
            <w:tcW w:w="3539" w:type="dxa"/>
            <w:gridSpan w:val="2"/>
          </w:tcPr>
          <w:p w14:paraId="3E9CECFD" w14:textId="5193AA17" w:rsidR="00C66859" w:rsidRPr="00C66859" w:rsidRDefault="00C66859" w:rsidP="00C66859">
            <w:pPr>
              <w:pStyle w:val="Tabeltxt"/>
              <w:jc w:val="right"/>
              <w:rPr>
                <w:b/>
                <w:bCs/>
              </w:rPr>
            </w:pPr>
            <w:r w:rsidRPr="00C66859">
              <w:rPr>
                <w:b/>
                <w:bCs/>
              </w:rPr>
              <w:t>Totaal excl. btw</w:t>
            </w:r>
          </w:p>
        </w:tc>
        <w:tc>
          <w:tcPr>
            <w:tcW w:w="4955" w:type="dxa"/>
            <w:gridSpan w:val="2"/>
          </w:tcPr>
          <w:p w14:paraId="0E0631A8" w14:textId="77777777" w:rsidR="00C66859" w:rsidRPr="00054089" w:rsidRDefault="00C66859" w:rsidP="00054089">
            <w:pPr>
              <w:pStyle w:val="Tabeltxt"/>
            </w:pPr>
          </w:p>
        </w:tc>
      </w:tr>
      <w:tr w:rsidR="00C66859" w:rsidRPr="009A2C18" w14:paraId="190CD4CA" w14:textId="77777777" w:rsidTr="00C66859">
        <w:tc>
          <w:tcPr>
            <w:tcW w:w="3539" w:type="dxa"/>
            <w:gridSpan w:val="2"/>
          </w:tcPr>
          <w:p w14:paraId="11C1622A" w14:textId="37A7AA6B" w:rsidR="00C66859" w:rsidRPr="00C66859" w:rsidRDefault="00C66859" w:rsidP="00C66859">
            <w:pPr>
              <w:pStyle w:val="Tabeltxt"/>
              <w:jc w:val="right"/>
              <w:rPr>
                <w:b/>
                <w:bCs/>
              </w:rPr>
            </w:pPr>
            <w:r w:rsidRPr="00C66859">
              <w:rPr>
                <w:b/>
                <w:bCs/>
              </w:rPr>
              <w:t>Btw: … %</w:t>
            </w:r>
          </w:p>
        </w:tc>
        <w:tc>
          <w:tcPr>
            <w:tcW w:w="4955" w:type="dxa"/>
            <w:gridSpan w:val="2"/>
          </w:tcPr>
          <w:p w14:paraId="42DFA6BF" w14:textId="77777777" w:rsidR="00C66859" w:rsidRPr="00054089" w:rsidRDefault="00C66859" w:rsidP="00054089">
            <w:pPr>
              <w:pStyle w:val="Tabeltxt"/>
            </w:pPr>
          </w:p>
        </w:tc>
      </w:tr>
      <w:tr w:rsidR="00C66859" w:rsidRPr="009A2C18" w14:paraId="3E3DAF73" w14:textId="77777777" w:rsidTr="00C66859">
        <w:tc>
          <w:tcPr>
            <w:tcW w:w="3539" w:type="dxa"/>
            <w:gridSpan w:val="2"/>
          </w:tcPr>
          <w:p w14:paraId="7747A9BD" w14:textId="052EBE21" w:rsidR="00C66859" w:rsidRPr="00C66859" w:rsidRDefault="00C66859" w:rsidP="00C66859">
            <w:pPr>
              <w:pStyle w:val="Tabeltxt"/>
              <w:jc w:val="right"/>
              <w:rPr>
                <w:b/>
                <w:bCs/>
              </w:rPr>
            </w:pPr>
            <w:r w:rsidRPr="00C66859">
              <w:rPr>
                <w:b/>
                <w:bCs/>
              </w:rPr>
              <w:t>Totaal incl</w:t>
            </w:r>
            <w:r>
              <w:rPr>
                <w:b/>
                <w:bCs/>
              </w:rPr>
              <w:t xml:space="preserve">. </w:t>
            </w:r>
            <w:r w:rsidRPr="00C66859">
              <w:rPr>
                <w:b/>
                <w:bCs/>
              </w:rPr>
              <w:t xml:space="preserve"> btw</w:t>
            </w:r>
          </w:p>
        </w:tc>
        <w:tc>
          <w:tcPr>
            <w:tcW w:w="4955" w:type="dxa"/>
            <w:gridSpan w:val="2"/>
          </w:tcPr>
          <w:p w14:paraId="1347A2D0" w14:textId="77777777" w:rsidR="00C66859" w:rsidRPr="00054089" w:rsidRDefault="00C66859" w:rsidP="00054089">
            <w:pPr>
              <w:pStyle w:val="Tabeltxt"/>
            </w:pPr>
          </w:p>
        </w:tc>
      </w:tr>
      <w:tr w:rsidR="00600ECD" w:rsidRPr="009A2C18" w14:paraId="5AC59283" w14:textId="77777777" w:rsidTr="00583EC9">
        <w:tc>
          <w:tcPr>
            <w:tcW w:w="8494" w:type="dxa"/>
            <w:gridSpan w:val="4"/>
            <w:shd w:val="clear" w:color="auto" w:fill="BFBFBF" w:themeFill="background1" w:themeFillShade="BF"/>
            <w:vAlign w:val="center"/>
          </w:tcPr>
          <w:p w14:paraId="04B55B72" w14:textId="77777777" w:rsidR="00600ECD" w:rsidRDefault="001775D7" w:rsidP="00583EC9">
            <w:pPr>
              <w:pStyle w:val="Genummerd"/>
              <w:spacing w:before="120"/>
              <w:ind w:left="357" w:hanging="357"/>
              <w:jc w:val="left"/>
              <w:rPr>
                <w:b/>
                <w:bCs/>
              </w:rPr>
            </w:pPr>
            <w:r w:rsidRPr="007B0018">
              <w:rPr>
                <w:b/>
                <w:bCs/>
              </w:rPr>
              <w:t>Eenheidsprijzen installatie</w:t>
            </w:r>
          </w:p>
          <w:p w14:paraId="5A431691" w14:textId="2AA407F2" w:rsidR="00583EC9" w:rsidRPr="00583EC9" w:rsidRDefault="00583EC9" w:rsidP="00583EC9">
            <w:pPr>
              <w:rPr>
                <w:sz w:val="17"/>
                <w:szCs w:val="17"/>
                <w:lang w:val="nl-BE"/>
              </w:rPr>
            </w:pPr>
            <w:r w:rsidRPr="00583EC9">
              <w:rPr>
                <w:i/>
                <w:iCs/>
                <w:color w:val="171717" w:themeColor="background2" w:themeShade="1A"/>
                <w:sz w:val="17"/>
                <w:szCs w:val="17"/>
              </w:rPr>
              <w:t xml:space="preserve">De eenheidsprijs voor de installatie is inclusief opmaak offerte, voorafgaand plaatsbezoek, installatie, benodigde kabels, basisafwerking, keuring en aanleveren van alle documenten die de burger nodig heeft om een aanvraag tot </w:t>
            </w:r>
            <w:proofErr w:type="spellStart"/>
            <w:r w:rsidRPr="00583EC9">
              <w:rPr>
                <w:i/>
                <w:iCs/>
                <w:color w:val="171717" w:themeColor="background2" w:themeShade="1A"/>
                <w:sz w:val="17"/>
                <w:szCs w:val="17"/>
              </w:rPr>
              <w:t>belastingsvermindering</w:t>
            </w:r>
            <w:proofErr w:type="spellEnd"/>
            <w:r w:rsidRPr="00583EC9">
              <w:rPr>
                <w:i/>
                <w:iCs/>
                <w:color w:val="171717" w:themeColor="background2" w:themeShade="1A"/>
                <w:sz w:val="17"/>
                <w:szCs w:val="17"/>
              </w:rPr>
              <w:t xml:space="preserve"> te staven. Binnen deze prijs zijn minimum 2 (muur)boringen voorzien. </w:t>
            </w:r>
          </w:p>
        </w:tc>
      </w:tr>
      <w:tr w:rsidR="005E1823" w:rsidRPr="009A2C18" w14:paraId="638F32D0" w14:textId="77777777" w:rsidTr="00054089">
        <w:tc>
          <w:tcPr>
            <w:tcW w:w="4904" w:type="dxa"/>
            <w:gridSpan w:val="3"/>
          </w:tcPr>
          <w:p w14:paraId="040457FA" w14:textId="47BAEEF7" w:rsidR="005E1823" w:rsidRPr="00583EC9" w:rsidRDefault="00583EC9" w:rsidP="007B0018">
            <w:pPr>
              <w:pStyle w:val="Tabeltxt"/>
              <w:rPr>
                <w:b/>
                <w:bCs/>
              </w:rPr>
            </w:pPr>
            <w:r>
              <w:rPr>
                <w:b/>
                <w:bCs/>
              </w:rPr>
              <w:t>Afstand tot de elektrische installatie</w:t>
            </w:r>
          </w:p>
        </w:tc>
        <w:tc>
          <w:tcPr>
            <w:tcW w:w="3590" w:type="dxa"/>
          </w:tcPr>
          <w:p w14:paraId="4554DC2B" w14:textId="79E688F8" w:rsidR="005E1823" w:rsidRPr="00583EC9" w:rsidRDefault="00177042" w:rsidP="007B0018">
            <w:pPr>
              <w:pStyle w:val="Tabeltxt"/>
              <w:rPr>
                <w:b/>
                <w:bCs/>
              </w:rPr>
            </w:pPr>
            <w:r w:rsidRPr="00583EC9">
              <w:rPr>
                <w:b/>
                <w:bCs/>
              </w:rPr>
              <w:t>Eenheidsprijs</w:t>
            </w:r>
            <w:r>
              <w:rPr>
                <w:b/>
                <w:bCs/>
              </w:rPr>
              <w:t xml:space="preserve"> excl. BTW</w:t>
            </w:r>
          </w:p>
        </w:tc>
      </w:tr>
      <w:tr w:rsidR="005E1823" w:rsidRPr="009A2C18" w14:paraId="1965EAEA" w14:textId="77777777" w:rsidTr="00054089">
        <w:tc>
          <w:tcPr>
            <w:tcW w:w="4904" w:type="dxa"/>
            <w:gridSpan w:val="3"/>
          </w:tcPr>
          <w:p w14:paraId="520F7505" w14:textId="51481FA2" w:rsidR="005E1823" w:rsidRPr="009A2C18" w:rsidRDefault="005E1823" w:rsidP="007B0018">
            <w:pPr>
              <w:pStyle w:val="Tabeltxt"/>
            </w:pPr>
            <w:r w:rsidRPr="009A2C18">
              <w:t>Installatie op minder dan 5 meter van de elektrische installatie</w:t>
            </w:r>
            <w:r>
              <w:t xml:space="preserve"> (5 meter kabels inbegrepen)</w:t>
            </w:r>
          </w:p>
        </w:tc>
        <w:tc>
          <w:tcPr>
            <w:tcW w:w="3590" w:type="dxa"/>
          </w:tcPr>
          <w:p w14:paraId="7DED731C" w14:textId="77777777" w:rsidR="005E1823" w:rsidRPr="009A2C18" w:rsidRDefault="005E1823" w:rsidP="007B0018">
            <w:pPr>
              <w:pStyle w:val="Tabeltxt"/>
            </w:pPr>
          </w:p>
        </w:tc>
      </w:tr>
      <w:tr w:rsidR="005E1823" w:rsidRPr="009A2C18" w14:paraId="278F6205" w14:textId="77777777" w:rsidTr="00054089">
        <w:tc>
          <w:tcPr>
            <w:tcW w:w="4904" w:type="dxa"/>
            <w:gridSpan w:val="3"/>
          </w:tcPr>
          <w:p w14:paraId="087A6CED" w14:textId="46DE17E9" w:rsidR="005E1823" w:rsidRPr="009A2C18" w:rsidRDefault="005E1823" w:rsidP="007B0018">
            <w:pPr>
              <w:pStyle w:val="Tabeltxt"/>
            </w:pPr>
            <w:r w:rsidRPr="009A2C18">
              <w:t xml:space="preserve">Installatie tussen 5 en 10 meter van de elektrische installatie </w:t>
            </w:r>
            <w:r>
              <w:t xml:space="preserve"> (tussen 5 en 10 meter kabels inbegrepen)</w:t>
            </w:r>
          </w:p>
        </w:tc>
        <w:tc>
          <w:tcPr>
            <w:tcW w:w="3590" w:type="dxa"/>
          </w:tcPr>
          <w:p w14:paraId="45E61A65" w14:textId="77777777" w:rsidR="005E1823" w:rsidRPr="009A2C18" w:rsidRDefault="005E1823" w:rsidP="007B0018">
            <w:pPr>
              <w:pStyle w:val="Tabeltxt"/>
            </w:pPr>
          </w:p>
        </w:tc>
      </w:tr>
      <w:tr w:rsidR="00177042" w:rsidRPr="009A2C18" w14:paraId="26F06B66" w14:textId="77777777" w:rsidTr="00054089">
        <w:tc>
          <w:tcPr>
            <w:tcW w:w="4904" w:type="dxa"/>
            <w:gridSpan w:val="3"/>
          </w:tcPr>
          <w:p w14:paraId="62FA0D66" w14:textId="06930B4E" w:rsidR="00177042" w:rsidRPr="009A2C18" w:rsidRDefault="00177042" w:rsidP="00177042">
            <w:pPr>
              <w:pStyle w:val="Tabeltxt"/>
              <w:jc w:val="right"/>
            </w:pPr>
            <w:r w:rsidRPr="00C66859">
              <w:rPr>
                <w:b/>
                <w:bCs/>
              </w:rPr>
              <w:t>Totaal excl. btw</w:t>
            </w:r>
          </w:p>
        </w:tc>
        <w:tc>
          <w:tcPr>
            <w:tcW w:w="3590" w:type="dxa"/>
          </w:tcPr>
          <w:p w14:paraId="2DE0DFA4" w14:textId="77777777" w:rsidR="00177042" w:rsidRPr="009A2C18" w:rsidRDefault="00177042" w:rsidP="00177042">
            <w:pPr>
              <w:pStyle w:val="Tabeltxt"/>
            </w:pPr>
          </w:p>
        </w:tc>
      </w:tr>
      <w:tr w:rsidR="00177042" w:rsidRPr="009A2C18" w14:paraId="715C2BE1" w14:textId="77777777" w:rsidTr="00054089">
        <w:tc>
          <w:tcPr>
            <w:tcW w:w="4904" w:type="dxa"/>
            <w:gridSpan w:val="3"/>
          </w:tcPr>
          <w:p w14:paraId="0EF18AB7" w14:textId="522566C8" w:rsidR="00177042" w:rsidRPr="00C66859" w:rsidRDefault="00177042" w:rsidP="00177042">
            <w:pPr>
              <w:pStyle w:val="Tabeltxt"/>
              <w:jc w:val="right"/>
              <w:rPr>
                <w:b/>
                <w:bCs/>
              </w:rPr>
            </w:pPr>
            <w:r w:rsidRPr="00C66859">
              <w:rPr>
                <w:b/>
                <w:bCs/>
              </w:rPr>
              <w:t>Btw: … %</w:t>
            </w:r>
          </w:p>
        </w:tc>
        <w:tc>
          <w:tcPr>
            <w:tcW w:w="3590" w:type="dxa"/>
          </w:tcPr>
          <w:p w14:paraId="63633E5C" w14:textId="77777777" w:rsidR="00177042" w:rsidRPr="009A2C18" w:rsidRDefault="00177042" w:rsidP="00177042">
            <w:pPr>
              <w:pStyle w:val="Tabeltxt"/>
            </w:pPr>
          </w:p>
        </w:tc>
      </w:tr>
      <w:tr w:rsidR="00177042" w:rsidRPr="009A2C18" w14:paraId="7A05ED1C" w14:textId="77777777" w:rsidTr="00054089">
        <w:tc>
          <w:tcPr>
            <w:tcW w:w="4904" w:type="dxa"/>
            <w:gridSpan w:val="3"/>
          </w:tcPr>
          <w:p w14:paraId="3FEB0841" w14:textId="7FE4F060" w:rsidR="00177042" w:rsidRPr="009A2C18" w:rsidRDefault="00177042" w:rsidP="00177042">
            <w:pPr>
              <w:pStyle w:val="Tabeltxt"/>
              <w:jc w:val="right"/>
            </w:pPr>
            <w:r w:rsidRPr="00C66859">
              <w:rPr>
                <w:b/>
                <w:bCs/>
              </w:rPr>
              <w:t>Totaal incl</w:t>
            </w:r>
            <w:r>
              <w:rPr>
                <w:b/>
                <w:bCs/>
              </w:rPr>
              <w:t xml:space="preserve">. </w:t>
            </w:r>
            <w:r w:rsidRPr="00C66859">
              <w:rPr>
                <w:b/>
                <w:bCs/>
              </w:rPr>
              <w:t xml:space="preserve"> btw</w:t>
            </w:r>
          </w:p>
        </w:tc>
        <w:tc>
          <w:tcPr>
            <w:tcW w:w="3590" w:type="dxa"/>
          </w:tcPr>
          <w:p w14:paraId="36A88513" w14:textId="77777777" w:rsidR="00177042" w:rsidRPr="009A2C18" w:rsidRDefault="00177042" w:rsidP="00177042">
            <w:pPr>
              <w:pStyle w:val="Tabeltxt"/>
            </w:pPr>
          </w:p>
        </w:tc>
      </w:tr>
      <w:tr w:rsidR="001775D7" w:rsidRPr="009A2C18" w14:paraId="003B69EB" w14:textId="77777777" w:rsidTr="00583EC9">
        <w:tc>
          <w:tcPr>
            <w:tcW w:w="8494" w:type="dxa"/>
            <w:gridSpan w:val="4"/>
            <w:shd w:val="clear" w:color="auto" w:fill="BFBFBF" w:themeFill="background1" w:themeFillShade="BF"/>
          </w:tcPr>
          <w:p w14:paraId="74B5DF10" w14:textId="170D64F3" w:rsidR="001775D7" w:rsidRPr="007B0018" w:rsidRDefault="001775D7" w:rsidP="00583EC9">
            <w:pPr>
              <w:pStyle w:val="Genummerd"/>
              <w:spacing w:before="120"/>
              <w:ind w:left="357" w:hanging="357"/>
              <w:jc w:val="left"/>
              <w:rPr>
                <w:b/>
                <w:bCs/>
              </w:rPr>
            </w:pPr>
            <w:r w:rsidRPr="007B0018">
              <w:rPr>
                <w:b/>
                <w:bCs/>
              </w:rPr>
              <w:t>Aanpassingen aan de huidige elektrische installatie</w:t>
            </w:r>
          </w:p>
        </w:tc>
      </w:tr>
      <w:tr w:rsidR="005E1823" w:rsidRPr="009A2C18" w14:paraId="64FFA71E" w14:textId="77777777" w:rsidTr="00054089">
        <w:tc>
          <w:tcPr>
            <w:tcW w:w="4904" w:type="dxa"/>
            <w:gridSpan w:val="3"/>
          </w:tcPr>
          <w:p w14:paraId="03E99EE5" w14:textId="47CE6377" w:rsidR="005E1823" w:rsidRPr="009A2C18" w:rsidRDefault="005E1823" w:rsidP="007B0018">
            <w:pPr>
              <w:pStyle w:val="Tabeltxt"/>
            </w:pPr>
          </w:p>
        </w:tc>
        <w:tc>
          <w:tcPr>
            <w:tcW w:w="3590" w:type="dxa"/>
          </w:tcPr>
          <w:p w14:paraId="34817203" w14:textId="7E212816" w:rsidR="005E1823" w:rsidRPr="009A2C18" w:rsidRDefault="00177042" w:rsidP="007B0018">
            <w:pPr>
              <w:pStyle w:val="Tabeltxt"/>
            </w:pPr>
            <w:r>
              <w:rPr>
                <w:b/>
                <w:bCs/>
              </w:rPr>
              <w:t>Uur</w:t>
            </w:r>
            <w:r w:rsidRPr="00583EC9">
              <w:rPr>
                <w:b/>
                <w:bCs/>
              </w:rPr>
              <w:t>prijs</w:t>
            </w:r>
            <w:r>
              <w:rPr>
                <w:b/>
                <w:bCs/>
              </w:rPr>
              <w:t xml:space="preserve"> excl. BTW</w:t>
            </w:r>
          </w:p>
        </w:tc>
      </w:tr>
      <w:tr w:rsidR="00177042" w:rsidRPr="009A2C18" w14:paraId="54B8E045" w14:textId="77777777" w:rsidTr="00054089">
        <w:tc>
          <w:tcPr>
            <w:tcW w:w="4904" w:type="dxa"/>
            <w:gridSpan w:val="3"/>
          </w:tcPr>
          <w:p w14:paraId="13A9CC2D" w14:textId="53CAB91A" w:rsidR="00177042" w:rsidRDefault="00177042" w:rsidP="007B0018">
            <w:pPr>
              <w:pStyle w:val="Tabeltxt"/>
            </w:pPr>
            <w:r>
              <w:t>Uurprijs voor het uitvoeren van aanpassingen aan de huidige elektrische installatie die noodzakelijk zijn voor de correcte installatie van het laadstation.</w:t>
            </w:r>
          </w:p>
        </w:tc>
        <w:tc>
          <w:tcPr>
            <w:tcW w:w="3590" w:type="dxa"/>
          </w:tcPr>
          <w:p w14:paraId="740A9311" w14:textId="77777777" w:rsidR="00177042" w:rsidRPr="009A2C18" w:rsidRDefault="00177042" w:rsidP="007B0018">
            <w:pPr>
              <w:pStyle w:val="Tabeltxt"/>
            </w:pPr>
          </w:p>
        </w:tc>
      </w:tr>
      <w:tr w:rsidR="00177042" w:rsidRPr="009A2C18" w14:paraId="2DED4195" w14:textId="77777777" w:rsidTr="00054089">
        <w:tc>
          <w:tcPr>
            <w:tcW w:w="4904" w:type="dxa"/>
            <w:gridSpan w:val="3"/>
          </w:tcPr>
          <w:p w14:paraId="26438563" w14:textId="52435543" w:rsidR="00177042" w:rsidRDefault="00177042" w:rsidP="00177042">
            <w:pPr>
              <w:pStyle w:val="Tabeltxt"/>
              <w:jc w:val="right"/>
            </w:pPr>
            <w:r w:rsidRPr="00C66859">
              <w:rPr>
                <w:b/>
                <w:bCs/>
              </w:rPr>
              <w:t>Btw: … %</w:t>
            </w:r>
          </w:p>
        </w:tc>
        <w:tc>
          <w:tcPr>
            <w:tcW w:w="3590" w:type="dxa"/>
          </w:tcPr>
          <w:p w14:paraId="0760F6EB" w14:textId="77777777" w:rsidR="00177042" w:rsidRPr="009A2C18" w:rsidRDefault="00177042" w:rsidP="00177042">
            <w:pPr>
              <w:pStyle w:val="Tabeltxt"/>
            </w:pPr>
          </w:p>
        </w:tc>
      </w:tr>
      <w:tr w:rsidR="00177042" w:rsidRPr="009A2C18" w14:paraId="04821028" w14:textId="77777777" w:rsidTr="00054089">
        <w:tc>
          <w:tcPr>
            <w:tcW w:w="4904" w:type="dxa"/>
            <w:gridSpan w:val="3"/>
          </w:tcPr>
          <w:p w14:paraId="4492E8A9" w14:textId="7C2AD12A" w:rsidR="00177042" w:rsidRDefault="00177042" w:rsidP="00177042">
            <w:pPr>
              <w:pStyle w:val="Tabeltxt"/>
              <w:jc w:val="right"/>
            </w:pPr>
            <w:r w:rsidRPr="00C66859">
              <w:rPr>
                <w:b/>
                <w:bCs/>
              </w:rPr>
              <w:t>Totaal incl</w:t>
            </w:r>
            <w:r>
              <w:rPr>
                <w:b/>
                <w:bCs/>
              </w:rPr>
              <w:t xml:space="preserve">. </w:t>
            </w:r>
            <w:r w:rsidRPr="00C66859">
              <w:rPr>
                <w:b/>
                <w:bCs/>
              </w:rPr>
              <w:t xml:space="preserve"> btw</w:t>
            </w:r>
          </w:p>
        </w:tc>
        <w:tc>
          <w:tcPr>
            <w:tcW w:w="3590" w:type="dxa"/>
          </w:tcPr>
          <w:p w14:paraId="52F462E0" w14:textId="77777777" w:rsidR="00177042" w:rsidRPr="009A2C18" w:rsidRDefault="00177042" w:rsidP="00177042">
            <w:pPr>
              <w:pStyle w:val="Tabeltxt"/>
            </w:pPr>
          </w:p>
        </w:tc>
      </w:tr>
    </w:tbl>
    <w:p w14:paraId="12E12430" w14:textId="62360559" w:rsidR="00427524" w:rsidRPr="009A2C18" w:rsidRDefault="00427524" w:rsidP="00080E20">
      <w:pPr>
        <w:rPr>
          <w:sz w:val="20"/>
        </w:rPr>
      </w:pPr>
    </w:p>
    <w:p w14:paraId="0305C90F" w14:textId="77777777" w:rsidR="00450932" w:rsidRPr="009A2C18" w:rsidRDefault="00450932" w:rsidP="007B0018">
      <w:r w:rsidRPr="009A2C18">
        <w:rPr>
          <w:noProof/>
        </w:rPr>
        <mc:AlternateContent>
          <mc:Choice Requires="wps">
            <w:drawing>
              <wp:anchor distT="45720" distB="45720" distL="114300" distR="114300" simplePos="0" relativeHeight="251665408" behindDoc="0" locked="0" layoutInCell="1" allowOverlap="1" wp14:anchorId="42325F84" wp14:editId="21871E6D">
                <wp:simplePos x="0" y="0"/>
                <wp:positionH relativeFrom="column">
                  <wp:posOffset>1270</wp:posOffset>
                </wp:positionH>
                <wp:positionV relativeFrom="paragraph">
                  <wp:posOffset>215900</wp:posOffset>
                </wp:positionV>
                <wp:extent cx="1666875" cy="904875"/>
                <wp:effectExtent l="0" t="0" r="28575" b="2857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21F84390" w14:textId="77777777" w:rsidR="00450932" w:rsidRDefault="00450932" w:rsidP="00450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5F84" id="Tekstvak 3" o:spid="_x0000_s1027" type="#_x0000_t202" style="position:absolute;left:0;text-align:left;margin-left:.1pt;margin-top:17pt;width:131.25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MDw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">
                <v:textbox>
                  <w:txbxContent>
                    <w:p w14:paraId="21F84390" w14:textId="77777777" w:rsidR="00450932" w:rsidRDefault="00450932" w:rsidP="00450932"/>
                  </w:txbxContent>
                </v:textbox>
                <w10:wrap type="square"/>
              </v:shape>
            </w:pict>
          </mc:Fallback>
        </mc:AlternateContent>
      </w:r>
      <w:r w:rsidRPr="009A2C18">
        <w:t>Datum en handtekening</w:t>
      </w:r>
    </w:p>
    <w:p w14:paraId="0FFEEF63" w14:textId="77777777" w:rsidR="00450932" w:rsidRPr="009A2C18" w:rsidRDefault="00450932" w:rsidP="00450932">
      <w:pPr>
        <w:rPr>
          <w:sz w:val="20"/>
        </w:rPr>
      </w:pPr>
    </w:p>
    <w:p w14:paraId="03F325A8" w14:textId="77B88811" w:rsidR="00450932" w:rsidRPr="009A2C18" w:rsidRDefault="00450932" w:rsidP="00080E20">
      <w:pPr>
        <w:rPr>
          <w:sz w:val="20"/>
        </w:rPr>
      </w:pPr>
    </w:p>
    <w:p w14:paraId="7D48DCFF" w14:textId="6F532755" w:rsidR="00450932" w:rsidRPr="009A2C18" w:rsidRDefault="00450932" w:rsidP="00080E20">
      <w:pPr>
        <w:rPr>
          <w:sz w:val="20"/>
        </w:rPr>
      </w:pPr>
    </w:p>
    <w:p w14:paraId="6418DC17" w14:textId="28C05412" w:rsidR="00450932" w:rsidRPr="009A2C18" w:rsidRDefault="00450932" w:rsidP="00080E20">
      <w:pPr>
        <w:rPr>
          <w:sz w:val="20"/>
        </w:rPr>
      </w:pPr>
    </w:p>
    <w:p w14:paraId="7565F7B9" w14:textId="77777777" w:rsidR="00450932" w:rsidRPr="009A2C18" w:rsidRDefault="00450932" w:rsidP="00080E20">
      <w:pPr>
        <w:rPr>
          <w:sz w:val="20"/>
        </w:rPr>
      </w:pPr>
    </w:p>
    <w:p w14:paraId="7CFCEA5E" w14:textId="0DB81D86" w:rsidR="00080E20" w:rsidRPr="009A2C18" w:rsidRDefault="00080E20" w:rsidP="00080E20">
      <w:pPr>
        <w:rPr>
          <w:sz w:val="20"/>
        </w:rPr>
      </w:pPr>
    </w:p>
    <w:p w14:paraId="3AD8776F" w14:textId="6CD25E7A" w:rsidR="00196649" w:rsidRDefault="00450932">
      <w:pPr>
        <w:tabs>
          <w:tab w:val="clear" w:pos="8505"/>
        </w:tabs>
        <w:spacing w:after="0"/>
        <w:jc w:val="left"/>
        <w:rPr>
          <w:rStyle w:val="Paginanummer"/>
          <w:sz w:val="20"/>
        </w:rPr>
      </w:pPr>
      <w:r w:rsidRPr="009A2C18">
        <w:rPr>
          <w:rStyle w:val="Paginanummer"/>
          <w:sz w:val="20"/>
        </w:rPr>
        <w:br w:type="page"/>
      </w:r>
    </w:p>
    <w:p w14:paraId="7405408B" w14:textId="77777777" w:rsidR="00450932" w:rsidRPr="009A2C18" w:rsidRDefault="00450932">
      <w:pPr>
        <w:tabs>
          <w:tab w:val="clear" w:pos="8505"/>
        </w:tabs>
        <w:spacing w:after="0"/>
        <w:jc w:val="left"/>
        <w:rPr>
          <w:rStyle w:val="Paginanummer"/>
          <w:b/>
          <w:caps/>
          <w:sz w:val="20"/>
        </w:rPr>
      </w:pPr>
    </w:p>
    <w:p w14:paraId="6B515D71" w14:textId="32D44966" w:rsidR="00080E20" w:rsidRPr="009A2C18" w:rsidRDefault="00080E20" w:rsidP="007B0018">
      <w:pPr>
        <w:pStyle w:val="Kop7"/>
        <w:rPr>
          <w:rStyle w:val="Paginanummer"/>
          <w:sz w:val="20"/>
        </w:rPr>
      </w:pPr>
      <w:r w:rsidRPr="009A2C18">
        <w:rPr>
          <w:rStyle w:val="Paginanummer"/>
          <w:sz w:val="20"/>
        </w:rPr>
        <w:t xml:space="preserve">Bijlage </w:t>
      </w:r>
      <w:r w:rsidR="00450932" w:rsidRPr="009A2C18">
        <w:rPr>
          <w:rStyle w:val="Paginanummer"/>
          <w:sz w:val="20"/>
        </w:rPr>
        <w:t>3</w:t>
      </w:r>
      <w:r w:rsidRPr="009A2C18">
        <w:rPr>
          <w:rStyle w:val="Paginanummer"/>
          <w:sz w:val="20"/>
        </w:rPr>
        <w:t xml:space="preserve"> – Informatie met het oog op het beoordelen van </w:t>
      </w:r>
      <w:r w:rsidR="003F0245" w:rsidRPr="009A2C18">
        <w:rPr>
          <w:rStyle w:val="Paginanummer"/>
          <w:sz w:val="20"/>
        </w:rPr>
        <w:t xml:space="preserve">het </w:t>
      </w:r>
      <w:r w:rsidRPr="009A2C18">
        <w:rPr>
          <w:rStyle w:val="Paginanummer"/>
          <w:sz w:val="20"/>
        </w:rPr>
        <w:t>criteri</w:t>
      </w:r>
      <w:r w:rsidR="00450932" w:rsidRPr="009A2C18">
        <w:rPr>
          <w:rStyle w:val="Paginanummer"/>
          <w:sz w:val="20"/>
        </w:rPr>
        <w:t>um kwaliteit</w:t>
      </w:r>
    </w:p>
    <w:p w14:paraId="3C6E8825" w14:textId="569A488C" w:rsidR="00BB0E80" w:rsidRPr="009A2C18" w:rsidRDefault="00D05909" w:rsidP="00D05909">
      <w:pPr>
        <w:rPr>
          <w:sz w:val="20"/>
        </w:rPr>
      </w:pPr>
      <w:r w:rsidRPr="009A2C18">
        <w:rPr>
          <w:sz w:val="20"/>
        </w:rPr>
        <w:t xml:space="preserve">Gelieve onderstaande tabel volledig aan te vullen en onderaan te ondertekenen ter bevestiging. </w:t>
      </w:r>
    </w:p>
    <w:tbl>
      <w:tblPr>
        <w:tblStyle w:val="Tabelraster"/>
        <w:tblW w:w="0" w:type="auto"/>
        <w:tblLook w:val="04A0" w:firstRow="1" w:lastRow="0" w:firstColumn="1" w:lastColumn="0" w:noHBand="0" w:noVBand="1"/>
      </w:tblPr>
      <w:tblGrid>
        <w:gridCol w:w="8494"/>
      </w:tblGrid>
      <w:tr w:rsidR="00BB0E80" w:rsidRPr="009A2C18" w14:paraId="3410DD11" w14:textId="77777777" w:rsidTr="009045F7">
        <w:tc>
          <w:tcPr>
            <w:tcW w:w="8494" w:type="dxa"/>
            <w:shd w:val="clear" w:color="auto" w:fill="BFBFBF" w:themeFill="background1" w:themeFillShade="BF"/>
            <w:vAlign w:val="center"/>
          </w:tcPr>
          <w:p w14:paraId="1363F25A" w14:textId="180FB6E5" w:rsidR="009045F7" w:rsidRDefault="00BB0E80" w:rsidP="009045F7">
            <w:pPr>
              <w:pStyle w:val="Tabeltxt"/>
              <w:jc w:val="left"/>
            </w:pPr>
            <w:r w:rsidRPr="009A2C18">
              <w:t>Geef aan welke garanties er geboden worden voor een kwaliteitsvolle uitvoering van de opdracht. Het betreft onder meer</w:t>
            </w:r>
            <w:r w:rsidR="009045F7">
              <w:t xml:space="preserve"> (niet-limitatief) de volgende punten: </w:t>
            </w:r>
          </w:p>
          <w:p w14:paraId="7C551D9D" w14:textId="77777777" w:rsidR="009045F7" w:rsidRDefault="009045F7" w:rsidP="009045F7">
            <w:pPr>
              <w:pStyle w:val="Tabelopsomming"/>
              <w:jc w:val="left"/>
            </w:pPr>
            <w:r>
              <w:t xml:space="preserve">De kwalitatieve en technische eigenschappen van de laadinfrastructuur beschreven in de technische fiches van door de inschrijver voorgestelde laadpalen en wallboxen. </w:t>
            </w:r>
          </w:p>
          <w:p w14:paraId="685E15B5" w14:textId="51FE8175" w:rsidR="009045F7" w:rsidRDefault="009045F7" w:rsidP="009045F7">
            <w:pPr>
              <w:pStyle w:val="Tabelopsomming"/>
              <w:jc w:val="left"/>
            </w:pPr>
            <w:r>
              <w:t xml:space="preserve">Het plan van aanpak voor de offerteopmaak, levering en plaatsing van de laadinfrastructuur. </w:t>
            </w:r>
          </w:p>
          <w:p w14:paraId="2BB94198" w14:textId="5A3E3694" w:rsidR="0060569B" w:rsidRDefault="0060569B" w:rsidP="009045F7">
            <w:pPr>
              <w:pStyle w:val="Tabelopsomming"/>
              <w:jc w:val="left"/>
            </w:pPr>
            <w:r>
              <w:t>Algemene voorwaarden leverancier</w:t>
            </w:r>
          </w:p>
          <w:p w14:paraId="7C739C63" w14:textId="2C9733C3" w:rsidR="009045F7" w:rsidRDefault="009045F7" w:rsidP="009045F7">
            <w:pPr>
              <w:pStyle w:val="Tabelopsomming"/>
              <w:jc w:val="left"/>
            </w:pPr>
            <w:r>
              <w:t xml:space="preserve">De beschreven service en garanties na verkoop </w:t>
            </w:r>
          </w:p>
          <w:p w14:paraId="3FA991D0" w14:textId="7FF343E5" w:rsidR="00411B69" w:rsidRPr="00411B69" w:rsidRDefault="00411B69" w:rsidP="00411B69">
            <w:pPr>
              <w:pStyle w:val="Tabelopsomming"/>
            </w:pPr>
            <w:r>
              <w:t xml:space="preserve">Toekomstgerichtheid o.a. laadpaal is </w:t>
            </w:r>
            <w:proofErr w:type="spellStart"/>
            <w:r>
              <w:t>bidirectioneel</w:t>
            </w:r>
            <w:proofErr w:type="spellEnd"/>
            <w:r>
              <w:t xml:space="preserve"> of kan </w:t>
            </w:r>
            <w:proofErr w:type="spellStart"/>
            <w:r>
              <w:t>bidirectioneel</w:t>
            </w:r>
            <w:proofErr w:type="spellEnd"/>
            <w:r>
              <w:t xml:space="preserve"> gemaakt worden (</w:t>
            </w:r>
            <w:r w:rsidRPr="0064153F">
              <w:rPr>
                <w:lang w:val="nl-BE"/>
              </w:rPr>
              <w:t xml:space="preserve">ISO 15118 </w:t>
            </w:r>
            <w:r w:rsidRPr="0064153F">
              <w:rPr>
                <w:i/>
                <w:iCs/>
                <w:lang w:val="nl-BE"/>
              </w:rPr>
              <w:t>ready</w:t>
            </w:r>
            <w:r w:rsidRPr="0064153F">
              <w:rPr>
                <w:lang w:val="nl-BE"/>
              </w:rPr>
              <w:t xml:space="preserve"> of </w:t>
            </w:r>
            <w:r w:rsidRPr="0064153F">
              <w:rPr>
                <w:i/>
                <w:iCs/>
                <w:lang w:val="nl-BE"/>
              </w:rPr>
              <w:t>V2G</w:t>
            </w:r>
            <w:r w:rsidRPr="0064153F">
              <w:rPr>
                <w:lang w:val="nl-BE"/>
              </w:rPr>
              <w:t xml:space="preserve"> </w:t>
            </w:r>
            <w:r w:rsidRPr="00D50829">
              <w:rPr>
                <w:i/>
                <w:iCs/>
                <w:lang w:val="nl-BE"/>
              </w:rPr>
              <w:t>ready</w:t>
            </w:r>
            <w:r>
              <w:rPr>
                <w:lang w:val="nl-BE"/>
              </w:rPr>
              <w:t>)</w:t>
            </w:r>
          </w:p>
          <w:p w14:paraId="7A4387C9" w14:textId="241BC61A" w:rsidR="009045F7" w:rsidRDefault="009045F7" w:rsidP="009045F7">
            <w:pPr>
              <w:pStyle w:val="Tabelopsomming"/>
              <w:jc w:val="left"/>
            </w:pPr>
            <w:r w:rsidRPr="007B0018">
              <w:t>Kwaliteit van gebruikte materialen: kwaliteitscertificaten.</w:t>
            </w:r>
          </w:p>
          <w:p w14:paraId="588B88DE" w14:textId="54E79ECA" w:rsidR="00C66859" w:rsidRDefault="00C66859" w:rsidP="009045F7">
            <w:pPr>
              <w:pStyle w:val="Tabelopsomming"/>
              <w:jc w:val="left"/>
            </w:pPr>
            <w:r>
              <w:t>Uitvoering (bv. tijd tussen goedkeuring offerte en aanvatten werken, aantal installaties die per week kunnen worden uitgevoerd, aantal installaties die in totaal kunnen worden uitgevoerd, …)</w:t>
            </w:r>
          </w:p>
          <w:p w14:paraId="54C383A6" w14:textId="31DCE4DE" w:rsidR="00C66859" w:rsidRDefault="00C66859" w:rsidP="009045F7">
            <w:pPr>
              <w:pStyle w:val="Tabelopsomming"/>
              <w:jc w:val="left"/>
            </w:pPr>
            <w:r>
              <w:t>Personeel en ervaring (bv. aantal personeelsleden dat zal ingezet worden voor dit project, enkel eigen mensen of ook onderaannemers, jaren activiteit als installateur van laadinstallaties, referenties, … )</w:t>
            </w:r>
          </w:p>
          <w:p w14:paraId="07A084BC" w14:textId="1FCFEFFF" w:rsidR="00C66859" w:rsidRPr="00C66859" w:rsidRDefault="009045F7" w:rsidP="00C66859">
            <w:pPr>
              <w:pStyle w:val="Tabelopsomming"/>
              <w:jc w:val="left"/>
            </w:pPr>
            <w:r>
              <w:t>… (niet limitati</w:t>
            </w:r>
            <w:r w:rsidR="00C66859">
              <w:t>ef)</w:t>
            </w:r>
          </w:p>
        </w:tc>
      </w:tr>
      <w:tr w:rsidR="00BB0E80" w:rsidRPr="009A2C18" w14:paraId="6C394BC6" w14:textId="77777777" w:rsidTr="00CB58FC">
        <w:trPr>
          <w:trHeight w:val="1732"/>
        </w:trPr>
        <w:tc>
          <w:tcPr>
            <w:tcW w:w="8494" w:type="dxa"/>
          </w:tcPr>
          <w:p w14:paraId="05FD9492" w14:textId="77777777" w:rsidR="00BB0E80" w:rsidRPr="009A2C18" w:rsidRDefault="00BB0E80" w:rsidP="003025C5">
            <w:pPr>
              <w:pStyle w:val="Tabeltxt"/>
            </w:pPr>
          </w:p>
        </w:tc>
      </w:tr>
      <w:tr w:rsidR="00D05909" w:rsidRPr="009A2C18" w14:paraId="432F74E9" w14:textId="77777777" w:rsidTr="009045F7">
        <w:tc>
          <w:tcPr>
            <w:tcW w:w="8494" w:type="dxa"/>
            <w:shd w:val="clear" w:color="auto" w:fill="BFBFBF" w:themeFill="background1" w:themeFillShade="BF"/>
            <w:vAlign w:val="center"/>
          </w:tcPr>
          <w:p w14:paraId="7D6C6A1A" w14:textId="71006794" w:rsidR="009045F7" w:rsidRPr="009A2C18" w:rsidRDefault="00D05909" w:rsidP="009045F7">
            <w:pPr>
              <w:pStyle w:val="Tabeltxt"/>
              <w:jc w:val="left"/>
            </w:pPr>
            <w:r w:rsidRPr="009A2C18">
              <w:rPr>
                <w:rFonts w:cs="Times New Roman"/>
              </w:rPr>
              <w:t xml:space="preserve">Andere informatie: we vragen om hier alle andere, bijkomende informatie te vermelden die nodig is om de offerte te kunnen beoordelen. </w:t>
            </w:r>
          </w:p>
        </w:tc>
      </w:tr>
      <w:tr w:rsidR="00D05909" w:rsidRPr="009A2C18" w14:paraId="671BB2DB" w14:textId="77777777" w:rsidTr="00D05909">
        <w:tc>
          <w:tcPr>
            <w:tcW w:w="8494" w:type="dxa"/>
          </w:tcPr>
          <w:p w14:paraId="0DB2B777" w14:textId="77777777" w:rsidR="00D05909" w:rsidRDefault="00D05909" w:rsidP="00D05909">
            <w:pPr>
              <w:rPr>
                <w:sz w:val="20"/>
                <w:szCs w:val="20"/>
              </w:rPr>
            </w:pPr>
          </w:p>
          <w:p w14:paraId="39E19CA8" w14:textId="77777777" w:rsidR="009045F7" w:rsidRDefault="009045F7" w:rsidP="00D05909">
            <w:pPr>
              <w:rPr>
                <w:sz w:val="20"/>
                <w:szCs w:val="20"/>
              </w:rPr>
            </w:pPr>
          </w:p>
          <w:p w14:paraId="046B3897" w14:textId="77777777" w:rsidR="009045F7" w:rsidRDefault="009045F7" w:rsidP="00D05909">
            <w:pPr>
              <w:rPr>
                <w:sz w:val="20"/>
                <w:szCs w:val="20"/>
              </w:rPr>
            </w:pPr>
          </w:p>
          <w:p w14:paraId="1F89180F" w14:textId="77777777" w:rsidR="009045F7" w:rsidRDefault="009045F7" w:rsidP="00D05909">
            <w:pPr>
              <w:rPr>
                <w:sz w:val="20"/>
                <w:szCs w:val="20"/>
              </w:rPr>
            </w:pPr>
          </w:p>
          <w:p w14:paraId="0C80CE42" w14:textId="77777777" w:rsidR="009045F7" w:rsidRDefault="009045F7" w:rsidP="00D05909">
            <w:pPr>
              <w:rPr>
                <w:sz w:val="20"/>
                <w:szCs w:val="20"/>
              </w:rPr>
            </w:pPr>
          </w:p>
          <w:p w14:paraId="6ADD4B51" w14:textId="77777777" w:rsidR="009045F7" w:rsidRDefault="009045F7" w:rsidP="00D05909">
            <w:pPr>
              <w:rPr>
                <w:sz w:val="20"/>
                <w:szCs w:val="20"/>
              </w:rPr>
            </w:pPr>
          </w:p>
          <w:p w14:paraId="66CC2361" w14:textId="77777777" w:rsidR="009045F7" w:rsidRDefault="009045F7" w:rsidP="00D05909">
            <w:pPr>
              <w:rPr>
                <w:sz w:val="20"/>
                <w:szCs w:val="20"/>
              </w:rPr>
            </w:pPr>
          </w:p>
          <w:p w14:paraId="12C12A2B" w14:textId="77777777" w:rsidR="009045F7" w:rsidRDefault="009045F7" w:rsidP="00D05909">
            <w:pPr>
              <w:rPr>
                <w:sz w:val="20"/>
                <w:szCs w:val="20"/>
              </w:rPr>
            </w:pPr>
          </w:p>
          <w:p w14:paraId="0EA4E617" w14:textId="40763AF9" w:rsidR="009045F7" w:rsidRPr="009A2C18" w:rsidRDefault="009045F7" w:rsidP="00D05909">
            <w:pPr>
              <w:rPr>
                <w:sz w:val="20"/>
                <w:szCs w:val="20"/>
              </w:rPr>
            </w:pPr>
          </w:p>
        </w:tc>
      </w:tr>
    </w:tbl>
    <w:p w14:paraId="05BC511B" w14:textId="0DD90062" w:rsidR="00457A44" w:rsidRDefault="00457A44" w:rsidP="009E58E4">
      <w:pPr>
        <w:pStyle w:val="Default"/>
        <w:spacing w:line="276" w:lineRule="auto"/>
        <w:jc w:val="both"/>
        <w:rPr>
          <w:rFonts w:ascii="Arial" w:hAnsi="Arial" w:cs="Arial"/>
          <w:color w:val="auto"/>
          <w:sz w:val="20"/>
          <w:szCs w:val="20"/>
          <w:lang w:val="nl-NL"/>
        </w:rPr>
      </w:pPr>
    </w:p>
    <w:p w14:paraId="298030CB" w14:textId="75C2BFC3" w:rsidR="00745DA6" w:rsidRDefault="00745DA6" w:rsidP="009E58E4">
      <w:pPr>
        <w:pStyle w:val="Default"/>
        <w:spacing w:line="276" w:lineRule="auto"/>
        <w:jc w:val="both"/>
        <w:rPr>
          <w:rFonts w:ascii="Arial" w:hAnsi="Arial" w:cs="Arial"/>
          <w:color w:val="auto"/>
          <w:sz w:val="20"/>
          <w:szCs w:val="20"/>
          <w:lang w:val="nl-NL"/>
        </w:rPr>
      </w:pPr>
    </w:p>
    <w:p w14:paraId="4B439DFD" w14:textId="0B1792FD" w:rsidR="00745DA6" w:rsidRDefault="00745DA6" w:rsidP="009E58E4">
      <w:pPr>
        <w:pStyle w:val="Default"/>
        <w:spacing w:line="276" w:lineRule="auto"/>
        <w:jc w:val="both"/>
        <w:rPr>
          <w:rFonts w:ascii="Arial" w:hAnsi="Arial" w:cs="Arial"/>
          <w:color w:val="auto"/>
          <w:sz w:val="20"/>
          <w:szCs w:val="20"/>
          <w:lang w:val="nl-NL"/>
        </w:rPr>
      </w:pPr>
    </w:p>
    <w:p w14:paraId="226E9D33" w14:textId="77777777" w:rsidR="00745DA6" w:rsidRPr="009A2C18" w:rsidRDefault="00745DA6" w:rsidP="009E58E4">
      <w:pPr>
        <w:pStyle w:val="Default"/>
        <w:spacing w:line="276" w:lineRule="auto"/>
        <w:jc w:val="both"/>
        <w:rPr>
          <w:rFonts w:ascii="Arial" w:hAnsi="Arial" w:cs="Arial"/>
          <w:color w:val="auto"/>
          <w:sz w:val="20"/>
          <w:szCs w:val="20"/>
          <w:lang w:val="nl-NL"/>
        </w:rPr>
      </w:pPr>
    </w:p>
    <w:p w14:paraId="23F521E5" w14:textId="77777777" w:rsidR="00D05909" w:rsidRPr="009A2C18" w:rsidRDefault="00D05909" w:rsidP="00D05909">
      <w:pPr>
        <w:rPr>
          <w:i/>
          <w:iCs/>
          <w:sz w:val="20"/>
        </w:rPr>
      </w:pPr>
      <w:r w:rsidRPr="009A2C18">
        <w:rPr>
          <w:noProof/>
          <w:sz w:val="20"/>
        </w:rPr>
        <mc:AlternateContent>
          <mc:Choice Requires="wps">
            <w:drawing>
              <wp:anchor distT="45720" distB="45720" distL="114300" distR="114300" simplePos="0" relativeHeight="251667456" behindDoc="0" locked="0" layoutInCell="1" allowOverlap="1" wp14:anchorId="394181C3" wp14:editId="211BF095">
                <wp:simplePos x="0" y="0"/>
                <wp:positionH relativeFrom="column">
                  <wp:posOffset>1270</wp:posOffset>
                </wp:positionH>
                <wp:positionV relativeFrom="paragraph">
                  <wp:posOffset>215900</wp:posOffset>
                </wp:positionV>
                <wp:extent cx="1666875" cy="904875"/>
                <wp:effectExtent l="0" t="0" r="28575" b="28575"/>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04875"/>
                        </a:xfrm>
                        <a:prstGeom prst="rect">
                          <a:avLst/>
                        </a:prstGeom>
                        <a:solidFill>
                          <a:srgbClr val="FFFFFF"/>
                        </a:solidFill>
                        <a:ln w="9525">
                          <a:solidFill>
                            <a:srgbClr val="000000"/>
                          </a:solidFill>
                          <a:miter lim="800000"/>
                          <a:headEnd/>
                          <a:tailEnd/>
                        </a:ln>
                      </wps:spPr>
                      <wps:txbx>
                        <w:txbxContent>
                          <w:p w14:paraId="437CC096" w14:textId="77777777" w:rsidR="00D05909" w:rsidRDefault="00D05909" w:rsidP="00D059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181C3" id="Tekstvak 4" o:spid="_x0000_s1028" type="#_x0000_t202" style="position:absolute;left:0;text-align:left;margin-left:.1pt;margin-top:17pt;width:131.25pt;height:7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BNEQIAACY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">
                <v:textbox>
                  <w:txbxContent>
                    <w:p w14:paraId="437CC096" w14:textId="77777777" w:rsidR="00D05909" w:rsidRDefault="00D05909" w:rsidP="00D05909"/>
                  </w:txbxContent>
                </v:textbox>
                <w10:wrap type="square"/>
              </v:shape>
            </w:pict>
          </mc:Fallback>
        </mc:AlternateContent>
      </w:r>
      <w:r w:rsidRPr="009A2C18">
        <w:rPr>
          <w:i/>
          <w:iCs/>
          <w:sz w:val="20"/>
        </w:rPr>
        <w:t>Datum en handtekening</w:t>
      </w:r>
    </w:p>
    <w:p w14:paraId="0E221B25" w14:textId="77777777" w:rsidR="00D05909" w:rsidRPr="009A2C18" w:rsidRDefault="00D05909" w:rsidP="00D05909">
      <w:pPr>
        <w:rPr>
          <w:sz w:val="20"/>
        </w:rPr>
      </w:pPr>
    </w:p>
    <w:p w14:paraId="4D7822D2" w14:textId="77777777" w:rsidR="00D05909" w:rsidRPr="009A2C18" w:rsidRDefault="00D05909" w:rsidP="00D05909">
      <w:pPr>
        <w:rPr>
          <w:sz w:val="20"/>
        </w:rPr>
      </w:pPr>
    </w:p>
    <w:p w14:paraId="14DCBDF7" w14:textId="77777777" w:rsidR="00D05909" w:rsidRPr="009A2C18" w:rsidRDefault="00D05909" w:rsidP="00D05909">
      <w:pPr>
        <w:rPr>
          <w:sz w:val="20"/>
        </w:rPr>
      </w:pPr>
    </w:p>
    <w:p w14:paraId="737060E1" w14:textId="77777777" w:rsidR="00D05909" w:rsidRPr="009A2C18" w:rsidRDefault="00D05909" w:rsidP="00D05909">
      <w:pPr>
        <w:rPr>
          <w:sz w:val="20"/>
        </w:rPr>
      </w:pPr>
    </w:p>
    <w:p w14:paraId="7DED004F" w14:textId="77777777" w:rsidR="00325F6D" w:rsidRPr="009A2C18" w:rsidRDefault="00325F6D" w:rsidP="00325F6D">
      <w:pPr>
        <w:autoSpaceDE w:val="0"/>
        <w:autoSpaceDN w:val="0"/>
        <w:adjustRightInd w:val="0"/>
        <w:spacing w:after="0"/>
        <w:rPr>
          <w:rFonts w:ascii="Calibri" w:hAnsi="Calibri" w:cs="Calibri"/>
          <w:b/>
          <w:bCs/>
          <w:color w:val="000000"/>
          <w:sz w:val="20"/>
        </w:rPr>
      </w:pPr>
    </w:p>
    <w:p w14:paraId="24328030" w14:textId="7334E701" w:rsidR="00C27212" w:rsidRPr="009045F7" w:rsidRDefault="00C27212" w:rsidP="009045F7">
      <w:pPr>
        <w:tabs>
          <w:tab w:val="clear" w:pos="8505"/>
        </w:tabs>
        <w:spacing w:after="0"/>
        <w:jc w:val="left"/>
        <w:rPr>
          <w:b/>
          <w:caps/>
          <w:sz w:val="20"/>
        </w:rPr>
      </w:pPr>
    </w:p>
    <w:sectPr w:rsidR="00C27212" w:rsidRPr="009045F7">
      <w:footerReference w:type="default" r:id="rId10"/>
      <w:type w:val="continuous"/>
      <w:pgSz w:w="11906" w:h="16838" w:code="9"/>
      <w:pgMar w:top="1418" w:right="1304" w:bottom="1418" w:left="2098" w:header="62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60A6" w14:textId="77777777" w:rsidR="00465DCD" w:rsidRDefault="00465DCD">
      <w:pPr>
        <w:spacing w:after="0"/>
      </w:pPr>
      <w:r>
        <w:separator/>
      </w:r>
    </w:p>
  </w:endnote>
  <w:endnote w:type="continuationSeparator" w:id="0">
    <w:p w14:paraId="3961C75B" w14:textId="77777777" w:rsidR="00465DCD" w:rsidRDefault="00465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0B9F" w14:textId="7B7F4491" w:rsidR="00645BBB" w:rsidRDefault="00B82BDA">
    <w:pPr>
      <w:pStyle w:val="Voettekst"/>
      <w:rPr>
        <w:rStyle w:val="Paginanummer"/>
      </w:rPr>
    </w:pPr>
    <w:r>
      <w:t xml:space="preserve">Prijsvraag </w:t>
    </w:r>
    <w:r w:rsidR="00B70DA9">
      <w:t>private samenaankoop</w:t>
    </w:r>
    <w:r>
      <w:t xml:space="preserve"> </w:t>
    </w:r>
    <w:r w:rsidR="00C5397E">
      <w:t>laadstation voor particulieren</w:t>
    </w:r>
    <w:r w:rsidR="00645BBB">
      <w:rPr>
        <w:b/>
      </w:rPr>
      <w:tab/>
    </w:r>
    <w:r w:rsidR="00645BBB">
      <w:rPr>
        <w:rFonts w:ascii="Arial Black" w:hAnsi="Arial Black"/>
        <w:b/>
      </w:rPr>
      <w:t>IOK</w:t>
    </w:r>
    <w:r w:rsidR="00645BBB">
      <w:rPr>
        <w:sz w:val="16"/>
      </w:rPr>
      <w:t xml:space="preserve"> </w:t>
    </w:r>
    <w:r w:rsidR="00645BBB">
      <w:rPr>
        <w:color w:val="808080"/>
        <w:sz w:val="16"/>
      </w:rPr>
      <w:t>(dienst)</w:t>
    </w:r>
    <w:r w:rsidR="00645BBB">
      <w:tab/>
    </w:r>
    <w:r w:rsidR="00645BBB">
      <w:rPr>
        <w:rStyle w:val="Paginanummer"/>
      </w:rPr>
      <w:fldChar w:fldCharType="begin"/>
    </w:r>
    <w:r w:rsidR="00645BBB">
      <w:rPr>
        <w:rStyle w:val="Paginanummer"/>
      </w:rPr>
      <w:instrText xml:space="preserve"> PAGE </w:instrText>
    </w:r>
    <w:r w:rsidR="00645BBB">
      <w:rPr>
        <w:rStyle w:val="Paginanummer"/>
      </w:rPr>
      <w:fldChar w:fldCharType="separate"/>
    </w:r>
    <w:r w:rsidR="00645BBB">
      <w:rPr>
        <w:rStyle w:val="Paginanummer"/>
        <w:noProof/>
      </w:rPr>
      <w:t>1</w:t>
    </w:r>
    <w:r w:rsidR="00645BB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68DC" w14:textId="77777777" w:rsidR="00465DCD" w:rsidRDefault="00465DCD">
      <w:pPr>
        <w:spacing w:after="0"/>
      </w:pPr>
      <w:r>
        <w:separator/>
      </w:r>
    </w:p>
  </w:footnote>
  <w:footnote w:type="continuationSeparator" w:id="0">
    <w:p w14:paraId="5C206EE2" w14:textId="77777777" w:rsidR="00465DCD" w:rsidRDefault="00465DCD">
      <w:pPr>
        <w:spacing w:after="0"/>
      </w:pPr>
      <w:r>
        <w:continuationSeparator/>
      </w:r>
    </w:p>
  </w:footnote>
  <w:footnote w:id="1">
    <w:p w14:paraId="75C546C5" w14:textId="3695B81E" w:rsidR="004B3ADF" w:rsidRDefault="004B3ADF">
      <w:pPr>
        <w:pStyle w:val="Voetnoottekst"/>
        <w:rPr>
          <w:lang w:val="nl-BE"/>
        </w:rPr>
      </w:pPr>
      <w:r>
        <w:rPr>
          <w:rStyle w:val="Voetnootmarkering"/>
        </w:rPr>
        <w:footnoteRef/>
      </w:r>
      <w:r>
        <w:t xml:space="preserve"> </w:t>
      </w:r>
      <w:r>
        <w:rPr>
          <w:lang w:val="nl-BE"/>
        </w:rPr>
        <w:t>Zie hiervoor</w:t>
      </w:r>
    </w:p>
    <w:p w14:paraId="778711C0" w14:textId="34D66F5F" w:rsidR="004B3ADF" w:rsidRPr="004B3ADF" w:rsidRDefault="004B3ADF" w:rsidP="004B3ADF">
      <w:pPr>
        <w:pStyle w:val="Voetnoottekst"/>
        <w:numPr>
          <w:ilvl w:val="0"/>
          <w:numId w:val="41"/>
        </w:numPr>
      </w:pPr>
      <w:r>
        <w:rPr>
          <w:lang w:val="nl-BE"/>
        </w:rPr>
        <w:t xml:space="preserve">titel 4.7 van de </w:t>
      </w:r>
      <w:r w:rsidRPr="003A2B54">
        <w:rPr>
          <w:lang w:val="nl-BE"/>
        </w:rPr>
        <w:t>Circulaire 2021/C/115 over fiscale vergroening van de mobiliteit</w:t>
      </w:r>
      <w:r>
        <w:rPr>
          <w:lang w:val="nl-BE"/>
        </w:rPr>
        <w:t xml:space="preserve"> (</w:t>
      </w:r>
      <w:hyperlink r:id="rId1" w:history="1">
        <w:r w:rsidRPr="00995717">
          <w:rPr>
            <w:rStyle w:val="Hyperlink"/>
            <w:lang w:val="nl-BE"/>
          </w:rPr>
          <w:t>https://eservices.minfin.fgov.b</w:t>
        </w:r>
        <w:r w:rsidRPr="00995717">
          <w:rPr>
            <w:rStyle w:val="Hyperlink"/>
            <w:lang w:val="nl-BE"/>
          </w:rPr>
          <w:t>e</w:t>
        </w:r>
        <w:r w:rsidRPr="00995717">
          <w:rPr>
            <w:rStyle w:val="Hyperlink"/>
            <w:lang w:val="nl-BE"/>
          </w:rPr>
          <w:t>/myminfin-web/pages/public/fisconet/document/0f0f25d2-4bdd-42b3-914e-57883a218f6e</w:t>
        </w:r>
      </w:hyperlink>
      <w:r>
        <w:rPr>
          <w:lang w:val="nl-BE"/>
        </w:rPr>
        <w:t>)</w:t>
      </w:r>
    </w:p>
    <w:p w14:paraId="400684C2" w14:textId="7DA3A760" w:rsidR="004B3ADF" w:rsidRPr="004B3ADF" w:rsidRDefault="004B3ADF" w:rsidP="004B3ADF">
      <w:pPr>
        <w:pStyle w:val="Voetnoottekst"/>
        <w:numPr>
          <w:ilvl w:val="0"/>
          <w:numId w:val="41"/>
        </w:numPr>
      </w:pPr>
      <w:r>
        <w:t xml:space="preserve">titel II.A.2 </w:t>
      </w:r>
      <w:r w:rsidRPr="004B3ADF">
        <w:t xml:space="preserve">Circulaire 2023/C/1 over de verhoogde kostenaftrek en de belastingvermindering voor laadstations voor elektrische wagens </w:t>
      </w:r>
      <w:hyperlink r:id="rId2" w:history="1">
        <w:r w:rsidRPr="004B3ADF">
          <w:rPr>
            <w:rStyle w:val="Hyperlink"/>
          </w:rPr>
          <w:t>https://eservices.minfin.fgov.be/myminfin-we</w:t>
        </w:r>
        <w:r w:rsidRPr="004B3ADF">
          <w:rPr>
            <w:rStyle w:val="Hyperlink"/>
          </w:rPr>
          <w:t>b</w:t>
        </w:r>
        <w:r w:rsidRPr="004B3ADF">
          <w:rPr>
            <w:rStyle w:val="Hyperlink"/>
          </w:rPr>
          <w:t>/pages/public/fisconet/document/ad737a94-c1f6-4df6-9853-ce0d198948f9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A3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302EE5"/>
    <w:multiLevelType w:val="singleLevel"/>
    <w:tmpl w:val="652CE42C"/>
    <w:lvl w:ilvl="0">
      <w:numFmt w:val="bullet"/>
      <w:pStyle w:val="Opsomming1"/>
      <w:lvlText w:val="–"/>
      <w:lvlJc w:val="left"/>
      <w:pPr>
        <w:tabs>
          <w:tab w:val="num" w:pos="360"/>
        </w:tabs>
        <w:ind w:left="284" w:hanging="284"/>
      </w:pPr>
      <w:rPr>
        <w:rFonts w:ascii="Arial" w:hAnsi="Arial" w:hint="default"/>
      </w:rPr>
    </w:lvl>
  </w:abstractNum>
  <w:abstractNum w:abstractNumId="2" w15:restartNumberingAfterBreak="0">
    <w:nsid w:val="21F8656D"/>
    <w:multiLevelType w:val="hybridMultilevel"/>
    <w:tmpl w:val="161C7DEE"/>
    <w:lvl w:ilvl="0" w:tplc="501A7FA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2E3E16"/>
    <w:multiLevelType w:val="hybridMultilevel"/>
    <w:tmpl w:val="27EE60EE"/>
    <w:lvl w:ilvl="0" w:tplc="5D6ED78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C40928"/>
    <w:multiLevelType w:val="hybridMultilevel"/>
    <w:tmpl w:val="02B6581C"/>
    <w:lvl w:ilvl="0" w:tplc="468AA5EE">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1C3E3C"/>
    <w:multiLevelType w:val="singleLevel"/>
    <w:tmpl w:val="574A460A"/>
    <w:lvl w:ilvl="0">
      <w:start w:val="1"/>
      <w:numFmt w:val="decimal"/>
      <w:pStyle w:val="Genummerd"/>
      <w:lvlText w:val="%1."/>
      <w:lvlJc w:val="left"/>
      <w:pPr>
        <w:tabs>
          <w:tab w:val="num" w:pos="360"/>
        </w:tabs>
        <w:ind w:left="360" w:hanging="360"/>
      </w:pPr>
    </w:lvl>
  </w:abstractNum>
  <w:abstractNum w:abstractNumId="6" w15:restartNumberingAfterBreak="0">
    <w:nsid w:val="38AB4709"/>
    <w:multiLevelType w:val="hybridMultilevel"/>
    <w:tmpl w:val="1890920E"/>
    <w:lvl w:ilvl="0" w:tplc="94C60274">
      <w:start w:val="1"/>
      <w:numFmt w:val="decimal"/>
      <w:lvlText w:val="%1."/>
      <w:lvlJc w:val="left"/>
      <w:pPr>
        <w:ind w:left="720" w:hanging="360"/>
      </w:pPr>
      <w:rPr>
        <w:rFonts w:hint="default"/>
        <w:b/>
        <w:bCs/>
        <w:color w:val="000000" w:themeColor="text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0037E10"/>
    <w:multiLevelType w:val="multilevel"/>
    <w:tmpl w:val="D326E8B2"/>
    <w:lvl w:ilvl="0">
      <w:start w:val="1"/>
      <w:numFmt w:val="decimal"/>
      <w:pStyle w:val="Kop1"/>
      <w:lvlText w:val="DEEL %1"/>
      <w:lvlJc w:val="left"/>
      <w:pPr>
        <w:tabs>
          <w:tab w:val="num" w:pos="2586"/>
        </w:tabs>
        <w:ind w:left="1277" w:hanging="851"/>
      </w:pPr>
      <w:rPr>
        <w:rFonts w:ascii="Arial" w:hAnsi="Arial" w:hint="default"/>
        <w:b/>
        <w:i w:val="0"/>
      </w:rPr>
    </w:lvl>
    <w:lvl w:ilvl="1">
      <w:start w:val="1"/>
      <w:numFmt w:val="upperRoman"/>
      <w:pStyle w:val="Kop2"/>
      <w:lvlText w:val="%2"/>
      <w:lvlJc w:val="left"/>
      <w:pPr>
        <w:tabs>
          <w:tab w:val="num" w:pos="720"/>
        </w:tabs>
        <w:ind w:left="720" w:hanging="720"/>
      </w:pPr>
    </w:lvl>
    <w:lvl w:ilvl="2">
      <w:start w:val="1"/>
      <w:numFmt w:val="decimal"/>
      <w:pStyle w:val="Kop3"/>
      <w:lvlText w:val="%3"/>
      <w:lvlJc w:val="left"/>
      <w:pPr>
        <w:tabs>
          <w:tab w:val="num" w:pos="720"/>
        </w:tabs>
        <w:ind w:left="720" w:hanging="720"/>
      </w:pPr>
    </w:lvl>
    <w:lvl w:ilvl="3">
      <w:start w:val="1"/>
      <w:numFmt w:val="decimal"/>
      <w:pStyle w:val="Kop4"/>
      <w:lvlText w:val="%3.%4"/>
      <w:lvlJc w:val="left"/>
      <w:pPr>
        <w:tabs>
          <w:tab w:val="num" w:pos="720"/>
        </w:tabs>
        <w:ind w:left="720" w:hanging="720"/>
      </w:pPr>
    </w:lvl>
    <w:lvl w:ilvl="4">
      <w:start w:val="1"/>
      <w:numFmt w:val="decimal"/>
      <w:pStyle w:val="Kop5"/>
      <w:lvlText w:val="%3.%4.%5"/>
      <w:lvlJc w:val="left"/>
      <w:pPr>
        <w:tabs>
          <w:tab w:val="num" w:pos="1080"/>
        </w:tabs>
        <w:ind w:left="720" w:hanging="720"/>
      </w:pPr>
    </w:lvl>
    <w:lvl w:ilvl="5">
      <w:start w:val="1"/>
      <w:numFmt w:val="decimal"/>
      <w:pStyle w:val="Kop6"/>
      <w:lvlText w:val="%3.%4.%5.%6"/>
      <w:lvlJc w:val="left"/>
      <w:pPr>
        <w:tabs>
          <w:tab w:val="num" w:pos="1440"/>
        </w:tabs>
        <w:ind w:left="720" w:hanging="720"/>
      </w:pPr>
    </w:lvl>
    <w:lvl w:ilvl="6">
      <w:start w:val="1"/>
      <w:numFmt w:val="none"/>
      <w:lvlRestart w:val="0"/>
      <w:suff w:val="nothing"/>
      <w:lvlText w:val=""/>
      <w:lvlJc w:val="left"/>
      <w:pPr>
        <w:ind w:left="0" w:firstLine="0"/>
      </w:pPr>
    </w:lvl>
    <w:lvl w:ilvl="7">
      <w:start w:val="1"/>
      <w:numFmt w:val="none"/>
      <w:suff w:val="nothing"/>
      <w:lvlText w:val=""/>
      <w:lvlJc w:val="left"/>
      <w:pPr>
        <w:ind w:left="0" w:firstLine="0"/>
      </w:pPr>
    </w:lvl>
    <w:lvl w:ilvl="8">
      <w:start w:val="1"/>
      <w:numFmt w:val="decimal"/>
      <w:pStyle w:val="Kop9"/>
      <w:lvlText w:val="%1.%2.%3.%4.%5.%6.%7.%8.%9"/>
      <w:lvlJc w:val="left"/>
      <w:pPr>
        <w:tabs>
          <w:tab w:val="num" w:pos="1584"/>
        </w:tabs>
        <w:ind w:left="1584" w:hanging="1584"/>
      </w:pPr>
    </w:lvl>
  </w:abstractNum>
  <w:abstractNum w:abstractNumId="8" w15:restartNumberingAfterBreak="0">
    <w:nsid w:val="4A4E669C"/>
    <w:multiLevelType w:val="hybridMultilevel"/>
    <w:tmpl w:val="E2F44E48"/>
    <w:lvl w:ilvl="0" w:tplc="3B0EDB7C">
      <w:start w:val="1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4607FB2"/>
    <w:multiLevelType w:val="hybridMultilevel"/>
    <w:tmpl w:val="6AB2B348"/>
    <w:lvl w:ilvl="0" w:tplc="D08E56B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21484E"/>
    <w:multiLevelType w:val="hybridMultilevel"/>
    <w:tmpl w:val="30EAD23C"/>
    <w:lvl w:ilvl="0" w:tplc="BDAE687C">
      <w:start w:val="1"/>
      <w:numFmt w:val="bullet"/>
      <w:pStyle w:val="Tabelopsomming"/>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91B60"/>
    <w:multiLevelType w:val="hybridMultilevel"/>
    <w:tmpl w:val="F5FC5CAA"/>
    <w:lvl w:ilvl="0" w:tplc="468AA5EE">
      <w:start w:val="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D8208E"/>
    <w:multiLevelType w:val="singleLevel"/>
    <w:tmpl w:val="11DED376"/>
    <w:lvl w:ilvl="0">
      <w:numFmt w:val="bullet"/>
      <w:pStyle w:val="Opsomming2"/>
      <w:lvlText w:val="–"/>
      <w:lvlJc w:val="left"/>
      <w:pPr>
        <w:tabs>
          <w:tab w:val="num" w:pos="644"/>
        </w:tabs>
        <w:ind w:left="567" w:hanging="283"/>
      </w:pPr>
      <w:rPr>
        <w:rFonts w:ascii="Arial" w:hAnsi="Arial" w:hint="default"/>
      </w:rPr>
    </w:lvl>
  </w:abstractNum>
  <w:abstractNum w:abstractNumId="13" w15:restartNumberingAfterBreak="0">
    <w:nsid w:val="731669A7"/>
    <w:multiLevelType w:val="hybridMultilevel"/>
    <w:tmpl w:val="59DCD086"/>
    <w:lvl w:ilvl="0" w:tplc="190A097C">
      <w:start w:val="1"/>
      <w:numFmt w:val="decimal"/>
      <w:pStyle w:val="kantlijnnr"/>
      <w:lvlText w:val="%1"/>
      <w:lvlJc w:val="left"/>
      <w:pPr>
        <w:tabs>
          <w:tab w:val="num" w:pos="-567"/>
        </w:tabs>
        <w:ind w:left="0" w:hanging="567"/>
      </w:pPr>
      <w:rPr>
        <w:rFonts w:hint="default"/>
        <w:sz w:val="16"/>
        <w:szCs w:val="1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336031167">
    <w:abstractNumId w:val="5"/>
  </w:num>
  <w:num w:numId="2" w16cid:durableId="61563002">
    <w:abstractNumId w:val="1"/>
  </w:num>
  <w:num w:numId="3" w16cid:durableId="1848205008">
    <w:abstractNumId w:val="12"/>
  </w:num>
  <w:num w:numId="4" w16cid:durableId="614559094">
    <w:abstractNumId w:val="7"/>
  </w:num>
  <w:num w:numId="5" w16cid:durableId="961305132">
    <w:abstractNumId w:val="10"/>
  </w:num>
  <w:num w:numId="6" w16cid:durableId="141821585">
    <w:abstractNumId w:val="13"/>
  </w:num>
  <w:num w:numId="7" w16cid:durableId="690031814">
    <w:abstractNumId w:val="7"/>
  </w:num>
  <w:num w:numId="8" w16cid:durableId="1809278907">
    <w:abstractNumId w:val="7"/>
  </w:num>
  <w:num w:numId="9" w16cid:durableId="210656950">
    <w:abstractNumId w:val="11"/>
  </w:num>
  <w:num w:numId="10" w16cid:durableId="2058776009">
    <w:abstractNumId w:val="4"/>
  </w:num>
  <w:num w:numId="11" w16cid:durableId="614871212">
    <w:abstractNumId w:val="7"/>
  </w:num>
  <w:num w:numId="12" w16cid:durableId="1907646319">
    <w:abstractNumId w:val="7"/>
  </w:num>
  <w:num w:numId="13" w16cid:durableId="107749082">
    <w:abstractNumId w:val="7"/>
  </w:num>
  <w:num w:numId="14" w16cid:durableId="468938438">
    <w:abstractNumId w:val="8"/>
  </w:num>
  <w:num w:numId="15" w16cid:durableId="321735138">
    <w:abstractNumId w:val="7"/>
  </w:num>
  <w:num w:numId="16" w16cid:durableId="821969069">
    <w:abstractNumId w:val="1"/>
  </w:num>
  <w:num w:numId="17" w16cid:durableId="770901512">
    <w:abstractNumId w:val="1"/>
  </w:num>
  <w:num w:numId="18" w16cid:durableId="448478434">
    <w:abstractNumId w:val="1"/>
  </w:num>
  <w:num w:numId="19" w16cid:durableId="766924564">
    <w:abstractNumId w:val="7"/>
  </w:num>
  <w:num w:numId="20" w16cid:durableId="1378822949">
    <w:abstractNumId w:val="7"/>
  </w:num>
  <w:num w:numId="21" w16cid:durableId="1889994804">
    <w:abstractNumId w:val="7"/>
  </w:num>
  <w:num w:numId="22" w16cid:durableId="1328367844">
    <w:abstractNumId w:val="7"/>
  </w:num>
  <w:num w:numId="23" w16cid:durableId="303854495">
    <w:abstractNumId w:val="7"/>
  </w:num>
  <w:num w:numId="24" w16cid:durableId="486365636">
    <w:abstractNumId w:val="7"/>
  </w:num>
  <w:num w:numId="25" w16cid:durableId="1825121886">
    <w:abstractNumId w:val="7"/>
  </w:num>
  <w:num w:numId="26" w16cid:durableId="961224323">
    <w:abstractNumId w:val="7"/>
  </w:num>
  <w:num w:numId="27" w16cid:durableId="56322156">
    <w:abstractNumId w:val="7"/>
  </w:num>
  <w:num w:numId="28" w16cid:durableId="778568306">
    <w:abstractNumId w:val="7"/>
  </w:num>
  <w:num w:numId="29" w16cid:durableId="2132505098">
    <w:abstractNumId w:val="7"/>
  </w:num>
  <w:num w:numId="30" w16cid:durableId="1839496138">
    <w:abstractNumId w:val="7"/>
  </w:num>
  <w:num w:numId="31" w16cid:durableId="1725446911">
    <w:abstractNumId w:val="7"/>
  </w:num>
  <w:num w:numId="32" w16cid:durableId="563763394">
    <w:abstractNumId w:val="1"/>
  </w:num>
  <w:num w:numId="33" w16cid:durableId="75367778">
    <w:abstractNumId w:val="1"/>
  </w:num>
  <w:num w:numId="34" w16cid:durableId="364838917">
    <w:abstractNumId w:val="0"/>
  </w:num>
  <w:num w:numId="35" w16cid:durableId="1752584174">
    <w:abstractNumId w:val="1"/>
  </w:num>
  <w:num w:numId="36" w16cid:durableId="1957828634">
    <w:abstractNumId w:val="6"/>
  </w:num>
  <w:num w:numId="37" w16cid:durableId="1004362766">
    <w:abstractNumId w:val="5"/>
  </w:num>
  <w:num w:numId="38" w16cid:durableId="132722622">
    <w:abstractNumId w:val="1"/>
  </w:num>
  <w:num w:numId="39" w16cid:durableId="727386972">
    <w:abstractNumId w:val="1"/>
  </w:num>
  <w:num w:numId="40" w16cid:durableId="59138523">
    <w:abstractNumId w:val="1"/>
  </w:num>
  <w:num w:numId="41" w16cid:durableId="1108114102">
    <w:abstractNumId w:val="9"/>
  </w:num>
  <w:num w:numId="42" w16cid:durableId="514658008">
    <w:abstractNumId w:val="3"/>
  </w:num>
  <w:num w:numId="43" w16cid:durableId="1902017294">
    <w:abstractNumId w:val="5"/>
  </w:num>
  <w:num w:numId="44" w16cid:durableId="829831977">
    <w:abstractNumId w:val="5"/>
  </w:num>
  <w:num w:numId="45" w16cid:durableId="705527583">
    <w:abstractNumId w:val="5"/>
  </w:num>
  <w:num w:numId="46" w16cid:durableId="1182626223">
    <w:abstractNumId w:val="2"/>
  </w:num>
  <w:num w:numId="47" w16cid:durableId="37115693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5B"/>
    <w:rsid w:val="000313E4"/>
    <w:rsid w:val="00054089"/>
    <w:rsid w:val="00055958"/>
    <w:rsid w:val="00067DC3"/>
    <w:rsid w:val="00080E20"/>
    <w:rsid w:val="000A54B9"/>
    <w:rsid w:val="000B4450"/>
    <w:rsid w:val="000C7FFD"/>
    <w:rsid w:val="000D302E"/>
    <w:rsid w:val="000F02B9"/>
    <w:rsid w:val="000F5891"/>
    <w:rsid w:val="00150165"/>
    <w:rsid w:val="00161899"/>
    <w:rsid w:val="00167615"/>
    <w:rsid w:val="00177042"/>
    <w:rsid w:val="001775D7"/>
    <w:rsid w:val="00185292"/>
    <w:rsid w:val="00196649"/>
    <w:rsid w:val="00196CD8"/>
    <w:rsid w:val="00197CDF"/>
    <w:rsid w:val="001B21AF"/>
    <w:rsid w:val="001B4DA7"/>
    <w:rsid w:val="001D4F83"/>
    <w:rsid w:val="00211691"/>
    <w:rsid w:val="00255A9F"/>
    <w:rsid w:val="00280A5B"/>
    <w:rsid w:val="002A2477"/>
    <w:rsid w:val="002A2F4B"/>
    <w:rsid w:val="002B095A"/>
    <w:rsid w:val="002C3076"/>
    <w:rsid w:val="002C7337"/>
    <w:rsid w:val="002D51ED"/>
    <w:rsid w:val="002D71F9"/>
    <w:rsid w:val="002F5C1B"/>
    <w:rsid w:val="003025C5"/>
    <w:rsid w:val="00305F49"/>
    <w:rsid w:val="00325F6D"/>
    <w:rsid w:val="00331CCC"/>
    <w:rsid w:val="00344906"/>
    <w:rsid w:val="0036225C"/>
    <w:rsid w:val="00371854"/>
    <w:rsid w:val="00374E13"/>
    <w:rsid w:val="00383F7E"/>
    <w:rsid w:val="003863F0"/>
    <w:rsid w:val="003A2B54"/>
    <w:rsid w:val="003B3D22"/>
    <w:rsid w:val="003C00E9"/>
    <w:rsid w:val="003C0296"/>
    <w:rsid w:val="003D6164"/>
    <w:rsid w:val="003D7F5B"/>
    <w:rsid w:val="003F0245"/>
    <w:rsid w:val="004048EC"/>
    <w:rsid w:val="00411B69"/>
    <w:rsid w:val="00416B6F"/>
    <w:rsid w:val="004219DF"/>
    <w:rsid w:val="00427524"/>
    <w:rsid w:val="00450932"/>
    <w:rsid w:val="0045103B"/>
    <w:rsid w:val="00457A44"/>
    <w:rsid w:val="00465DCD"/>
    <w:rsid w:val="00480B7F"/>
    <w:rsid w:val="00491F4A"/>
    <w:rsid w:val="004B3ADF"/>
    <w:rsid w:val="004C19F4"/>
    <w:rsid w:val="004D645C"/>
    <w:rsid w:val="004D6E26"/>
    <w:rsid w:val="004D7175"/>
    <w:rsid w:val="004D7582"/>
    <w:rsid w:val="004F080E"/>
    <w:rsid w:val="004F54C2"/>
    <w:rsid w:val="00507A35"/>
    <w:rsid w:val="00511C81"/>
    <w:rsid w:val="00543CD0"/>
    <w:rsid w:val="00546DF3"/>
    <w:rsid w:val="005506CE"/>
    <w:rsid w:val="00550CAC"/>
    <w:rsid w:val="00553F6D"/>
    <w:rsid w:val="005546F9"/>
    <w:rsid w:val="00564172"/>
    <w:rsid w:val="00565D87"/>
    <w:rsid w:val="00573A6D"/>
    <w:rsid w:val="00583EC9"/>
    <w:rsid w:val="00595AE4"/>
    <w:rsid w:val="005965F0"/>
    <w:rsid w:val="005A739E"/>
    <w:rsid w:val="005D2C7E"/>
    <w:rsid w:val="005D4232"/>
    <w:rsid w:val="005E1823"/>
    <w:rsid w:val="005E5AE3"/>
    <w:rsid w:val="005F2F53"/>
    <w:rsid w:val="00600ECD"/>
    <w:rsid w:val="0060569B"/>
    <w:rsid w:val="006071AA"/>
    <w:rsid w:val="00607564"/>
    <w:rsid w:val="006206C6"/>
    <w:rsid w:val="00627C8D"/>
    <w:rsid w:val="006332C5"/>
    <w:rsid w:val="00634F93"/>
    <w:rsid w:val="0064153F"/>
    <w:rsid w:val="00645BBB"/>
    <w:rsid w:val="00652396"/>
    <w:rsid w:val="00656F88"/>
    <w:rsid w:val="006706AF"/>
    <w:rsid w:val="00694AC4"/>
    <w:rsid w:val="00695A65"/>
    <w:rsid w:val="006A082C"/>
    <w:rsid w:val="006A5AEC"/>
    <w:rsid w:val="006E43FB"/>
    <w:rsid w:val="006E60D5"/>
    <w:rsid w:val="006E7B66"/>
    <w:rsid w:val="00726DF2"/>
    <w:rsid w:val="00745DA6"/>
    <w:rsid w:val="007552BC"/>
    <w:rsid w:val="00773911"/>
    <w:rsid w:val="0077558A"/>
    <w:rsid w:val="007972C2"/>
    <w:rsid w:val="007A1AD3"/>
    <w:rsid w:val="007B0018"/>
    <w:rsid w:val="007C425D"/>
    <w:rsid w:val="007E4183"/>
    <w:rsid w:val="007F5B20"/>
    <w:rsid w:val="00841BB0"/>
    <w:rsid w:val="00843DCE"/>
    <w:rsid w:val="00856001"/>
    <w:rsid w:val="00861349"/>
    <w:rsid w:val="008971A1"/>
    <w:rsid w:val="008C0E16"/>
    <w:rsid w:val="00901213"/>
    <w:rsid w:val="009045F7"/>
    <w:rsid w:val="00942700"/>
    <w:rsid w:val="009775F7"/>
    <w:rsid w:val="009A2C18"/>
    <w:rsid w:val="009A5C0C"/>
    <w:rsid w:val="009C5F26"/>
    <w:rsid w:val="009D67EF"/>
    <w:rsid w:val="009E58E4"/>
    <w:rsid w:val="009E67A9"/>
    <w:rsid w:val="00A03222"/>
    <w:rsid w:val="00A16FD0"/>
    <w:rsid w:val="00A23E08"/>
    <w:rsid w:val="00A3196A"/>
    <w:rsid w:val="00A33B30"/>
    <w:rsid w:val="00A36A2F"/>
    <w:rsid w:val="00A41060"/>
    <w:rsid w:val="00A4416B"/>
    <w:rsid w:val="00A543FD"/>
    <w:rsid w:val="00A611C4"/>
    <w:rsid w:val="00A7039D"/>
    <w:rsid w:val="00A71753"/>
    <w:rsid w:val="00A7464F"/>
    <w:rsid w:val="00A76A2E"/>
    <w:rsid w:val="00A91E7F"/>
    <w:rsid w:val="00A93CC6"/>
    <w:rsid w:val="00AB1759"/>
    <w:rsid w:val="00AF59D6"/>
    <w:rsid w:val="00B1461D"/>
    <w:rsid w:val="00B362A6"/>
    <w:rsid w:val="00B4141B"/>
    <w:rsid w:val="00B458CE"/>
    <w:rsid w:val="00B45E2E"/>
    <w:rsid w:val="00B56E8A"/>
    <w:rsid w:val="00B61957"/>
    <w:rsid w:val="00B63AB8"/>
    <w:rsid w:val="00B65365"/>
    <w:rsid w:val="00B70DA9"/>
    <w:rsid w:val="00B82BDA"/>
    <w:rsid w:val="00BB0E80"/>
    <w:rsid w:val="00BC7AAD"/>
    <w:rsid w:val="00BD7115"/>
    <w:rsid w:val="00BE2AF5"/>
    <w:rsid w:val="00C22E5E"/>
    <w:rsid w:val="00C27212"/>
    <w:rsid w:val="00C30C99"/>
    <w:rsid w:val="00C460AD"/>
    <w:rsid w:val="00C5397E"/>
    <w:rsid w:val="00C66859"/>
    <w:rsid w:val="00C72B75"/>
    <w:rsid w:val="00C74688"/>
    <w:rsid w:val="00C84169"/>
    <w:rsid w:val="00CA2487"/>
    <w:rsid w:val="00CA4A98"/>
    <w:rsid w:val="00CA7D7D"/>
    <w:rsid w:val="00CC60A8"/>
    <w:rsid w:val="00CE4BC3"/>
    <w:rsid w:val="00CF437E"/>
    <w:rsid w:val="00D05909"/>
    <w:rsid w:val="00D1753F"/>
    <w:rsid w:val="00D17CB5"/>
    <w:rsid w:val="00D22C92"/>
    <w:rsid w:val="00D50829"/>
    <w:rsid w:val="00D62AB1"/>
    <w:rsid w:val="00D65904"/>
    <w:rsid w:val="00D66D5D"/>
    <w:rsid w:val="00DA243A"/>
    <w:rsid w:val="00DB1641"/>
    <w:rsid w:val="00DD6CFA"/>
    <w:rsid w:val="00DE10E0"/>
    <w:rsid w:val="00DE448F"/>
    <w:rsid w:val="00E07002"/>
    <w:rsid w:val="00E34BBB"/>
    <w:rsid w:val="00E5055D"/>
    <w:rsid w:val="00E5098B"/>
    <w:rsid w:val="00E56864"/>
    <w:rsid w:val="00E62FE3"/>
    <w:rsid w:val="00E72800"/>
    <w:rsid w:val="00E80803"/>
    <w:rsid w:val="00E878D6"/>
    <w:rsid w:val="00E93D9F"/>
    <w:rsid w:val="00EC5A3C"/>
    <w:rsid w:val="00ED4100"/>
    <w:rsid w:val="00F04BE1"/>
    <w:rsid w:val="00F10EB3"/>
    <w:rsid w:val="00F12C39"/>
    <w:rsid w:val="00F44BE9"/>
    <w:rsid w:val="00F47FDC"/>
    <w:rsid w:val="00F50E04"/>
    <w:rsid w:val="00F803F7"/>
    <w:rsid w:val="00FD74CE"/>
    <w:rsid w:val="00FF40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87496"/>
  <w15:chartTrackingRefBased/>
  <w15:docId w15:val="{47A7188A-1B6A-4643-9430-00838064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37E"/>
    <w:pPr>
      <w:tabs>
        <w:tab w:val="right" w:pos="8505"/>
      </w:tabs>
      <w:spacing w:after="120"/>
      <w:jc w:val="both"/>
    </w:pPr>
    <w:rPr>
      <w:rFonts w:ascii="Arial" w:hAnsi="Arial"/>
      <w:sz w:val="19"/>
      <w:lang w:val="nl-NL"/>
    </w:rPr>
  </w:style>
  <w:style w:type="paragraph" w:styleId="Kop1">
    <w:name w:val="heading 1"/>
    <w:aliases w:val="superniveau 1"/>
    <w:basedOn w:val="Standaard"/>
    <w:next w:val="Standaard"/>
    <w:qFormat/>
    <w:pPr>
      <w:keepNext/>
      <w:keepLines/>
      <w:pageBreakBefore/>
      <w:numPr>
        <w:numId w:val="4"/>
      </w:numPr>
      <w:tabs>
        <w:tab w:val="clear" w:pos="2586"/>
        <w:tab w:val="left" w:pos="851"/>
        <w:tab w:val="left" w:pos="8335"/>
      </w:tabs>
      <w:spacing w:before="6000" w:line="480" w:lineRule="auto"/>
      <w:ind w:left="851"/>
      <w:jc w:val="left"/>
      <w:outlineLvl w:val="0"/>
    </w:pPr>
    <w:rPr>
      <w:b/>
      <w:kern w:val="28"/>
      <w:sz w:val="56"/>
      <w:lang w:val="nl-BE"/>
    </w:rPr>
  </w:style>
  <w:style w:type="paragraph" w:styleId="Kop2">
    <w:name w:val="heading 2"/>
    <w:aliases w:val="superniveau 2"/>
    <w:basedOn w:val="Standaard"/>
    <w:next w:val="Standaard"/>
    <w:qFormat/>
    <w:pPr>
      <w:keepNext/>
      <w:keepLines/>
      <w:pageBreakBefore/>
      <w:numPr>
        <w:ilvl w:val="1"/>
        <w:numId w:val="4"/>
      </w:numPr>
      <w:tabs>
        <w:tab w:val="clear" w:pos="720"/>
        <w:tab w:val="left" w:pos="0"/>
      </w:tabs>
      <w:spacing w:after="320"/>
      <w:ind w:left="0" w:hanging="851"/>
      <w:outlineLvl w:val="1"/>
    </w:pPr>
    <w:rPr>
      <w:b/>
      <w:caps/>
      <w:sz w:val="29"/>
    </w:rPr>
  </w:style>
  <w:style w:type="paragraph" w:styleId="Kop3">
    <w:name w:val="heading 3"/>
    <w:aliases w:val="niveau 1"/>
    <w:basedOn w:val="Standaard"/>
    <w:next w:val="Standaard"/>
    <w:link w:val="Kop3Char"/>
    <w:qFormat/>
    <w:pPr>
      <w:keepNext/>
      <w:keepLines/>
      <w:numPr>
        <w:ilvl w:val="2"/>
        <w:numId w:val="4"/>
      </w:numPr>
      <w:tabs>
        <w:tab w:val="left" w:pos="0"/>
      </w:tabs>
      <w:spacing w:before="320" w:after="280"/>
      <w:outlineLvl w:val="2"/>
    </w:pPr>
    <w:rPr>
      <w:b/>
      <w:sz w:val="29"/>
    </w:rPr>
  </w:style>
  <w:style w:type="paragraph" w:styleId="Kop4">
    <w:name w:val="heading 4"/>
    <w:aliases w:val="niveau 2"/>
    <w:basedOn w:val="Standaard"/>
    <w:next w:val="Standaard"/>
    <w:qFormat/>
    <w:pPr>
      <w:keepNext/>
      <w:keepLines/>
      <w:numPr>
        <w:ilvl w:val="3"/>
        <w:numId w:val="4"/>
      </w:numPr>
      <w:tabs>
        <w:tab w:val="left" w:pos="0"/>
      </w:tabs>
      <w:spacing w:before="280" w:after="240"/>
      <w:outlineLvl w:val="3"/>
    </w:pPr>
    <w:rPr>
      <w:b/>
      <w:sz w:val="26"/>
    </w:rPr>
  </w:style>
  <w:style w:type="paragraph" w:styleId="Kop5">
    <w:name w:val="heading 5"/>
    <w:aliases w:val="niveau 3"/>
    <w:basedOn w:val="Standaard"/>
    <w:next w:val="Standaard"/>
    <w:qFormat/>
    <w:pPr>
      <w:keepNext/>
      <w:keepLines/>
      <w:numPr>
        <w:ilvl w:val="4"/>
        <w:numId w:val="4"/>
      </w:numPr>
      <w:tabs>
        <w:tab w:val="clear" w:pos="1080"/>
        <w:tab w:val="left" w:pos="0"/>
      </w:tabs>
      <w:spacing w:before="240" w:after="200"/>
      <w:ind w:left="0" w:hanging="851"/>
      <w:outlineLvl w:val="4"/>
    </w:pPr>
    <w:rPr>
      <w:b/>
      <w:sz w:val="23"/>
    </w:rPr>
  </w:style>
  <w:style w:type="paragraph" w:styleId="Kop6">
    <w:name w:val="heading 6"/>
    <w:aliases w:val="niveau 4"/>
    <w:basedOn w:val="Standaard"/>
    <w:next w:val="Standaard"/>
    <w:qFormat/>
    <w:pPr>
      <w:keepNext/>
      <w:keepLines/>
      <w:numPr>
        <w:ilvl w:val="5"/>
        <w:numId w:val="4"/>
      </w:numPr>
      <w:tabs>
        <w:tab w:val="clear" w:pos="1440"/>
        <w:tab w:val="left" w:pos="0"/>
      </w:tabs>
      <w:spacing w:before="200" w:after="160"/>
      <w:ind w:left="0" w:hanging="851"/>
      <w:outlineLvl w:val="5"/>
    </w:pPr>
    <w:rPr>
      <w:b/>
      <w:sz w:val="20"/>
    </w:rPr>
  </w:style>
  <w:style w:type="paragraph" w:styleId="Kop7">
    <w:name w:val="heading 7"/>
    <w:aliases w:val="niveau 5"/>
    <w:basedOn w:val="Standaard"/>
    <w:next w:val="Standaard"/>
    <w:link w:val="Kop7Char"/>
    <w:qFormat/>
    <w:pPr>
      <w:keepNext/>
      <w:keepLines/>
      <w:spacing w:before="160"/>
      <w:outlineLvl w:val="6"/>
    </w:pPr>
    <w:rPr>
      <w:b/>
      <w:i/>
    </w:rPr>
  </w:style>
  <w:style w:type="paragraph" w:styleId="Kop8">
    <w:name w:val="heading 8"/>
    <w:aliases w:val="niveau 6"/>
    <w:basedOn w:val="Standaard"/>
    <w:next w:val="Standaard"/>
    <w:qFormat/>
    <w:pPr>
      <w:keepNext/>
      <w:keepLines/>
      <w:spacing w:before="160"/>
      <w:outlineLvl w:val="7"/>
    </w:pPr>
    <w:rPr>
      <w:i/>
    </w:rPr>
  </w:style>
  <w:style w:type="paragraph" w:styleId="Kop9">
    <w:name w:val="heading 9"/>
    <w:aliases w:val="9nietgebruiken"/>
    <w:basedOn w:val="Standaard"/>
    <w:next w:val="Standaard"/>
    <w:qFormat/>
    <w:pPr>
      <w:numPr>
        <w:ilvl w:val="8"/>
        <w:numId w:val="4"/>
      </w:numPr>
      <w:spacing w:before="120" w:after="80"/>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left" w:pos="-851"/>
      </w:tabs>
      <w:spacing w:after="0"/>
      <w:ind w:left="-851"/>
      <w:jc w:val="left"/>
    </w:pPr>
    <w:rPr>
      <w:sz w:val="14"/>
    </w:rPr>
  </w:style>
  <w:style w:type="paragraph" w:customStyle="1" w:styleId="Opsomming1">
    <w:name w:val="Opsomming 1"/>
    <w:basedOn w:val="Standaard"/>
    <w:pPr>
      <w:numPr>
        <w:numId w:val="2"/>
      </w:numPr>
      <w:tabs>
        <w:tab w:val="left" w:pos="284"/>
        <w:tab w:val="left" w:pos="567"/>
        <w:tab w:val="left" w:pos="851"/>
      </w:tabs>
      <w:spacing w:after="60"/>
    </w:pPr>
    <w:rPr>
      <w:lang w:val="nl-BE"/>
    </w:rPr>
  </w:style>
  <w:style w:type="paragraph" w:customStyle="1" w:styleId="Opsomming2">
    <w:name w:val="Opsomming 2"/>
    <w:basedOn w:val="Opsomming1"/>
    <w:pPr>
      <w:numPr>
        <w:numId w:val="3"/>
      </w:numPr>
      <w:tabs>
        <w:tab w:val="clear" w:pos="644"/>
        <w:tab w:val="left" w:pos="1134"/>
      </w:tabs>
      <w:spacing w:line="220" w:lineRule="atLeast"/>
      <w:ind w:left="568" w:hanging="284"/>
    </w:pPr>
  </w:style>
  <w:style w:type="paragraph" w:styleId="Voetnoottekst">
    <w:name w:val="footnote text"/>
    <w:basedOn w:val="Standaard"/>
    <w:link w:val="VoetnoottekstChar"/>
    <w:semiHidden/>
    <w:pPr>
      <w:tabs>
        <w:tab w:val="left" w:pos="284"/>
        <w:tab w:val="left" w:pos="567"/>
        <w:tab w:val="left" w:pos="851"/>
      </w:tabs>
      <w:spacing w:after="0"/>
    </w:pPr>
    <w:rPr>
      <w:sz w:val="14"/>
    </w:rPr>
  </w:style>
  <w:style w:type="character" w:styleId="Paginanummer">
    <w:name w:val="page number"/>
    <w:basedOn w:val="Standaardalinea-lettertype"/>
    <w:rPr>
      <w:rFonts w:ascii="Arial" w:hAnsi="Arial"/>
      <w:sz w:val="14"/>
    </w:rPr>
  </w:style>
  <w:style w:type="character" w:styleId="Voetnootmarkering">
    <w:name w:val="footnote reference"/>
    <w:basedOn w:val="Standaardalinea-lettertype"/>
    <w:semiHidden/>
    <w:rPr>
      <w:vertAlign w:val="superscript"/>
    </w:rPr>
  </w:style>
  <w:style w:type="paragraph" w:styleId="Bijschrift">
    <w:name w:val="caption"/>
    <w:basedOn w:val="TabelTitel"/>
    <w:next w:val="Standaard"/>
    <w:qFormat/>
    <w:rsid w:val="004F54C2"/>
    <w:rPr>
      <w:bCs/>
    </w:rPr>
  </w:style>
  <w:style w:type="paragraph" w:styleId="Inhopg1">
    <w:name w:val="toc 1"/>
    <w:basedOn w:val="Standaard"/>
    <w:next w:val="Standaard"/>
    <w:autoRedefine/>
    <w:uiPriority w:val="39"/>
    <w:pPr>
      <w:tabs>
        <w:tab w:val="left" w:pos="1134"/>
        <w:tab w:val="right" w:leader="dot" w:pos="8505"/>
      </w:tabs>
      <w:spacing w:before="140" w:after="100"/>
      <w:ind w:left="1134" w:hanging="1134"/>
      <w:jc w:val="left"/>
    </w:pPr>
    <w:rPr>
      <w:b/>
      <w:caps/>
      <w:sz w:val="20"/>
      <w:lang w:val="nl-BE"/>
    </w:rPr>
  </w:style>
  <w:style w:type="paragraph" w:styleId="Bronvermelding">
    <w:name w:val="table of authorities"/>
    <w:basedOn w:val="Standaard"/>
    <w:next w:val="Standaard"/>
    <w:semiHidden/>
    <w:pPr>
      <w:keepLines/>
      <w:tabs>
        <w:tab w:val="left" w:pos="567"/>
      </w:tabs>
      <w:spacing w:before="20" w:after="160"/>
      <w:ind w:left="567" w:hanging="567"/>
    </w:pPr>
    <w:rPr>
      <w:sz w:val="15"/>
    </w:rPr>
  </w:style>
  <w:style w:type="paragraph" w:customStyle="1" w:styleId="Genummerd">
    <w:name w:val="Genummerd"/>
    <w:basedOn w:val="Standaard"/>
    <w:next w:val="Standaard"/>
    <w:pPr>
      <w:numPr>
        <w:numId w:val="1"/>
      </w:numPr>
      <w:tabs>
        <w:tab w:val="left" w:pos="284"/>
      </w:tabs>
    </w:pPr>
    <w:rPr>
      <w:lang w:val="nl-BE"/>
    </w:rPr>
  </w:style>
  <w:style w:type="paragraph" w:styleId="Inhopg2">
    <w:name w:val="toc 2"/>
    <w:basedOn w:val="Standaard"/>
    <w:next w:val="Standaard"/>
    <w:autoRedefine/>
    <w:semiHidden/>
    <w:pPr>
      <w:tabs>
        <w:tab w:val="left" w:pos="567"/>
        <w:tab w:val="right" w:leader="dot" w:pos="8505"/>
      </w:tabs>
      <w:spacing w:before="100" w:after="60"/>
      <w:ind w:left="567" w:hanging="567"/>
      <w:jc w:val="left"/>
    </w:pPr>
    <w:rPr>
      <w:b/>
      <w:smallCaps/>
      <w:sz w:val="22"/>
      <w:lang w:val="nl-BE"/>
    </w:rPr>
  </w:style>
  <w:style w:type="paragraph" w:styleId="Inhopg3">
    <w:name w:val="toc 3"/>
    <w:basedOn w:val="Standaard"/>
    <w:next w:val="Standaard"/>
    <w:autoRedefine/>
    <w:uiPriority w:val="39"/>
    <w:pPr>
      <w:tabs>
        <w:tab w:val="left" w:pos="567"/>
        <w:tab w:val="right" w:leader="dot" w:pos="8505"/>
      </w:tabs>
      <w:spacing w:before="80" w:after="40"/>
      <w:ind w:left="567" w:hanging="567"/>
      <w:jc w:val="left"/>
    </w:pPr>
    <w:rPr>
      <w:lang w:val="nl-BE"/>
    </w:rPr>
  </w:style>
  <w:style w:type="paragraph" w:styleId="Inhopg4">
    <w:name w:val="toc 4"/>
    <w:basedOn w:val="Standaard"/>
    <w:next w:val="Standaard"/>
    <w:autoRedefine/>
    <w:uiPriority w:val="39"/>
    <w:pPr>
      <w:tabs>
        <w:tab w:val="left" w:pos="567"/>
        <w:tab w:val="right" w:leader="dot" w:pos="8505"/>
      </w:tabs>
      <w:spacing w:before="60" w:after="20"/>
      <w:ind w:left="1134" w:hanging="567"/>
      <w:jc w:val="left"/>
    </w:pPr>
    <w:rPr>
      <w:sz w:val="18"/>
      <w:lang w:val="nl-BE"/>
    </w:rPr>
  </w:style>
  <w:style w:type="paragraph" w:styleId="Inhopg5">
    <w:name w:val="toc 5"/>
    <w:basedOn w:val="Standaard"/>
    <w:next w:val="Standaard"/>
    <w:autoRedefine/>
    <w:semiHidden/>
    <w:pPr>
      <w:tabs>
        <w:tab w:val="left" w:pos="1134"/>
        <w:tab w:val="right" w:leader="dot" w:pos="8505"/>
      </w:tabs>
      <w:spacing w:before="20" w:after="0"/>
      <w:ind w:left="1134" w:hanging="567"/>
      <w:jc w:val="left"/>
    </w:pPr>
    <w:rPr>
      <w:sz w:val="17"/>
      <w:lang w:val="nl-BE"/>
    </w:rPr>
  </w:style>
  <w:style w:type="paragraph" w:styleId="Inhopg6">
    <w:name w:val="toc 6"/>
    <w:basedOn w:val="Standaard"/>
    <w:next w:val="Standaard"/>
    <w:autoRedefine/>
    <w:semiHidden/>
    <w:pPr>
      <w:tabs>
        <w:tab w:val="left" w:pos="1701"/>
        <w:tab w:val="right" w:leader="dot" w:pos="8505"/>
      </w:tabs>
      <w:spacing w:before="20" w:after="0"/>
      <w:ind w:left="1701" w:hanging="567"/>
      <w:jc w:val="left"/>
    </w:pPr>
    <w:rPr>
      <w:sz w:val="16"/>
      <w:lang w:val="nl-BE"/>
    </w:rPr>
  </w:style>
  <w:style w:type="paragraph" w:styleId="Documentstructuur">
    <w:name w:val="Document Map"/>
    <w:basedOn w:val="Standaard"/>
    <w:semiHidden/>
    <w:pPr>
      <w:shd w:val="clear" w:color="auto" w:fill="000080"/>
      <w:spacing w:after="80" w:line="220" w:lineRule="exact"/>
    </w:pPr>
    <w:rPr>
      <w:rFonts w:ascii="Tahoma" w:hAnsi="Tahoma"/>
      <w:sz w:val="18"/>
    </w:rPr>
  </w:style>
  <w:style w:type="paragraph" w:customStyle="1" w:styleId="Tabelopsomming">
    <w:name w:val="Tabelopsomming"/>
    <w:basedOn w:val="Tabeltxt"/>
    <w:rsid w:val="00AF59D6"/>
    <w:pPr>
      <w:numPr>
        <w:numId w:val="5"/>
      </w:numPr>
    </w:pPr>
  </w:style>
  <w:style w:type="paragraph" w:customStyle="1" w:styleId="Standaardinspringen">
    <w:name w:val="Standaardinspringen"/>
    <w:basedOn w:val="Standaard"/>
    <w:next w:val="Standaard"/>
    <w:pPr>
      <w:tabs>
        <w:tab w:val="left" w:pos="284"/>
        <w:tab w:val="left" w:pos="567"/>
        <w:tab w:val="left" w:pos="851"/>
      </w:tabs>
      <w:ind w:left="284"/>
    </w:pPr>
  </w:style>
  <w:style w:type="paragraph" w:customStyle="1" w:styleId="Tabelkop">
    <w:name w:val="Tabelkop"/>
    <w:basedOn w:val="Tabeltxt"/>
    <w:pPr>
      <w:spacing w:before="40" w:after="40"/>
    </w:pPr>
    <w:rPr>
      <w:b/>
      <w:sz w:val="16"/>
    </w:rPr>
  </w:style>
  <w:style w:type="paragraph" w:customStyle="1" w:styleId="Tabeltxt">
    <w:name w:val="Tabeltxt"/>
    <w:basedOn w:val="Standaard"/>
    <w:pPr>
      <w:keepNext/>
      <w:keepLines/>
      <w:tabs>
        <w:tab w:val="left" w:pos="284"/>
        <w:tab w:val="left" w:pos="567"/>
        <w:tab w:val="left" w:pos="851"/>
      </w:tabs>
      <w:spacing w:before="30" w:after="0"/>
    </w:pPr>
    <w:rPr>
      <w:sz w:val="17"/>
    </w:rPr>
  </w:style>
  <w:style w:type="paragraph" w:customStyle="1" w:styleId="TabelTitel">
    <w:name w:val="TabelTitel"/>
    <w:basedOn w:val="Standaard"/>
    <w:next w:val="Standaard"/>
    <w:rsid w:val="00BE2AF5"/>
    <w:pPr>
      <w:keepNext/>
      <w:keepLines/>
      <w:tabs>
        <w:tab w:val="left" w:pos="851"/>
      </w:tabs>
      <w:spacing w:before="120" w:after="160"/>
      <w:ind w:left="851" w:hanging="851"/>
    </w:pPr>
    <w:rPr>
      <w:b/>
      <w:sz w:val="17"/>
      <w:szCs w:val="16"/>
    </w:rPr>
  </w:style>
  <w:style w:type="paragraph" w:customStyle="1" w:styleId="Diagramtekst">
    <w:name w:val="Diagramtekst"/>
    <w:basedOn w:val="Standaard"/>
    <w:pPr>
      <w:spacing w:after="0"/>
    </w:pPr>
    <w:rPr>
      <w:sz w:val="14"/>
    </w:rPr>
  </w:style>
  <w:style w:type="paragraph" w:styleId="Voettekst">
    <w:name w:val="footer"/>
    <w:basedOn w:val="Standaard"/>
    <w:pPr>
      <w:tabs>
        <w:tab w:val="left" w:pos="-851"/>
        <w:tab w:val="center" w:pos="3969"/>
      </w:tabs>
      <w:spacing w:after="0"/>
      <w:ind w:left="-851"/>
    </w:pPr>
    <w:rPr>
      <w:sz w:val="13"/>
    </w:rPr>
  </w:style>
  <w:style w:type="paragraph" w:customStyle="1" w:styleId="KOP">
    <w:name w:val="KOP"/>
    <w:basedOn w:val="Standaard"/>
    <w:next w:val="Standaard"/>
    <w:rsid w:val="00150165"/>
    <w:pPr>
      <w:keepNext/>
      <w:keepLines/>
      <w:spacing w:before="320" w:after="280"/>
    </w:pPr>
    <w:rPr>
      <w:b/>
      <w:caps/>
      <w:sz w:val="29"/>
    </w:rPr>
  </w:style>
  <w:style w:type="paragraph" w:customStyle="1" w:styleId="figuurtekst">
    <w:name w:val="figuurtekst"/>
    <w:basedOn w:val="Standaard"/>
    <w:next w:val="Standaard"/>
    <w:pPr>
      <w:spacing w:after="0"/>
      <w:jc w:val="left"/>
    </w:pPr>
    <w:rPr>
      <w:sz w:val="16"/>
    </w:rPr>
  </w:style>
  <w:style w:type="paragraph" w:styleId="Ballontekst">
    <w:name w:val="Balloon Text"/>
    <w:basedOn w:val="Standaard"/>
    <w:semiHidden/>
    <w:rsid w:val="002D71F9"/>
    <w:rPr>
      <w:rFonts w:ascii="Tahoma" w:hAnsi="Tahoma" w:cs="Tahoma"/>
      <w:sz w:val="16"/>
      <w:szCs w:val="16"/>
    </w:rPr>
  </w:style>
  <w:style w:type="paragraph" w:customStyle="1" w:styleId="kantlijnnr">
    <w:name w:val="kantlijnnr"/>
    <w:basedOn w:val="Standaard"/>
    <w:rsid w:val="00645BBB"/>
    <w:pPr>
      <w:numPr>
        <w:numId w:val="6"/>
      </w:numPr>
      <w:tabs>
        <w:tab w:val="left" w:pos="0"/>
      </w:tabs>
    </w:pPr>
  </w:style>
  <w:style w:type="character" w:styleId="Hyperlink">
    <w:name w:val="Hyperlink"/>
    <w:basedOn w:val="Standaardalinea-lettertype"/>
    <w:uiPriority w:val="99"/>
    <w:unhideWhenUsed/>
    <w:rsid w:val="00325F6D"/>
    <w:rPr>
      <w:color w:val="0563C1" w:themeColor="hyperlink"/>
      <w:u w:val="single"/>
    </w:rPr>
  </w:style>
  <w:style w:type="character" w:styleId="Onopgelostemelding">
    <w:name w:val="Unresolved Mention"/>
    <w:basedOn w:val="Standaardalinea-lettertype"/>
    <w:uiPriority w:val="99"/>
    <w:semiHidden/>
    <w:unhideWhenUsed/>
    <w:rsid w:val="00325F6D"/>
    <w:rPr>
      <w:color w:val="605E5C"/>
      <w:shd w:val="clear" w:color="auto" w:fill="E1DFDD"/>
    </w:rPr>
  </w:style>
  <w:style w:type="paragraph" w:customStyle="1" w:styleId="Default">
    <w:name w:val="Default"/>
    <w:rsid w:val="00325F6D"/>
    <w:pPr>
      <w:autoSpaceDE w:val="0"/>
      <w:autoSpaceDN w:val="0"/>
      <w:adjustRightInd w:val="0"/>
    </w:pPr>
    <w:rPr>
      <w:rFonts w:ascii="Calibri" w:eastAsiaTheme="minorHAnsi" w:hAnsi="Calibri" w:cs="Calibri"/>
      <w:color w:val="000000"/>
      <w:sz w:val="24"/>
      <w:szCs w:val="24"/>
      <w:lang w:eastAsia="en-US"/>
    </w:rPr>
  </w:style>
  <w:style w:type="table" w:styleId="Tabelraster">
    <w:name w:val="Table Grid"/>
    <w:basedOn w:val="Standaardtabel"/>
    <w:uiPriority w:val="59"/>
    <w:rsid w:val="00B63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2C92"/>
    <w:rPr>
      <w:sz w:val="16"/>
      <w:szCs w:val="16"/>
    </w:rPr>
  </w:style>
  <w:style w:type="paragraph" w:styleId="Tekstopmerking">
    <w:name w:val="annotation text"/>
    <w:basedOn w:val="Standaard"/>
    <w:link w:val="TekstopmerkingChar"/>
    <w:uiPriority w:val="99"/>
    <w:semiHidden/>
    <w:unhideWhenUsed/>
    <w:rsid w:val="00D22C92"/>
    <w:rPr>
      <w:sz w:val="20"/>
    </w:rPr>
  </w:style>
  <w:style w:type="character" w:customStyle="1" w:styleId="TekstopmerkingChar">
    <w:name w:val="Tekst opmerking Char"/>
    <w:basedOn w:val="Standaardalinea-lettertype"/>
    <w:link w:val="Tekstopmerking"/>
    <w:uiPriority w:val="99"/>
    <w:semiHidden/>
    <w:rsid w:val="00D22C92"/>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D22C92"/>
    <w:rPr>
      <w:b/>
      <w:bCs/>
    </w:rPr>
  </w:style>
  <w:style w:type="character" w:customStyle="1" w:styleId="OnderwerpvanopmerkingChar">
    <w:name w:val="Onderwerp van opmerking Char"/>
    <w:basedOn w:val="TekstopmerkingChar"/>
    <w:link w:val="Onderwerpvanopmerking"/>
    <w:uiPriority w:val="99"/>
    <w:semiHidden/>
    <w:rsid w:val="00D22C92"/>
    <w:rPr>
      <w:rFonts w:ascii="Arial" w:hAnsi="Arial"/>
      <w:b/>
      <w:bCs/>
      <w:lang w:val="nl-NL"/>
    </w:rPr>
  </w:style>
  <w:style w:type="paragraph" w:styleId="Normaalweb">
    <w:name w:val="Normal (Web)"/>
    <w:basedOn w:val="Standaard"/>
    <w:uiPriority w:val="99"/>
    <w:semiHidden/>
    <w:unhideWhenUsed/>
    <w:rsid w:val="00C5397E"/>
    <w:pPr>
      <w:tabs>
        <w:tab w:val="clear" w:pos="8505"/>
      </w:tabs>
      <w:spacing w:before="100" w:beforeAutospacing="1" w:after="100" w:afterAutospacing="1"/>
      <w:jc w:val="left"/>
    </w:pPr>
    <w:rPr>
      <w:rFonts w:ascii="Times New Roman" w:hAnsi="Times New Roman"/>
      <w:sz w:val="24"/>
      <w:szCs w:val="24"/>
      <w:lang w:val="nl-BE"/>
    </w:rPr>
  </w:style>
  <w:style w:type="paragraph" w:styleId="Kopvaninhoudsopgave">
    <w:name w:val="TOC Heading"/>
    <w:basedOn w:val="Kop1"/>
    <w:next w:val="Standaard"/>
    <w:uiPriority w:val="39"/>
    <w:unhideWhenUsed/>
    <w:qFormat/>
    <w:rsid w:val="004219DF"/>
    <w:pPr>
      <w:pageBreakBefore w:val="0"/>
      <w:numPr>
        <w:numId w:val="0"/>
      </w:numPr>
      <w:tabs>
        <w:tab w:val="clear" w:pos="851"/>
        <w:tab w:val="clear" w:pos="8335"/>
        <w:tab w:val="clear" w:pos="8505"/>
      </w:tabs>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character" w:customStyle="1" w:styleId="Kop7Char">
    <w:name w:val="Kop 7 Char"/>
    <w:aliases w:val="niveau 5 Char"/>
    <w:basedOn w:val="Standaardalinea-lettertype"/>
    <w:link w:val="Kop7"/>
    <w:rsid w:val="004219DF"/>
    <w:rPr>
      <w:rFonts w:ascii="Arial" w:hAnsi="Arial"/>
      <w:b/>
      <w:i/>
      <w:sz w:val="19"/>
      <w:lang w:val="nl-NL"/>
    </w:rPr>
  </w:style>
  <w:style w:type="character" w:customStyle="1" w:styleId="Kop3Char">
    <w:name w:val="Kop 3 Char"/>
    <w:aliases w:val="niveau 1 Char"/>
    <w:basedOn w:val="Standaardalinea-lettertype"/>
    <w:link w:val="Kop3"/>
    <w:rsid w:val="004219DF"/>
    <w:rPr>
      <w:rFonts w:ascii="Arial" w:hAnsi="Arial"/>
      <w:b/>
      <w:sz w:val="29"/>
      <w:lang w:val="nl-NL"/>
    </w:rPr>
  </w:style>
  <w:style w:type="character" w:customStyle="1" w:styleId="VoetnoottekstChar">
    <w:name w:val="Voetnoottekst Char"/>
    <w:basedOn w:val="Standaardalinea-lettertype"/>
    <w:link w:val="Voetnoottekst"/>
    <w:semiHidden/>
    <w:rsid w:val="004219DF"/>
    <w:rPr>
      <w:rFonts w:ascii="Arial" w:hAnsi="Arial"/>
      <w:sz w:val="14"/>
      <w:lang w:val="nl-NL"/>
    </w:rPr>
  </w:style>
  <w:style w:type="paragraph" w:styleId="Revisie">
    <w:name w:val="Revision"/>
    <w:hidden/>
    <w:uiPriority w:val="99"/>
    <w:semiHidden/>
    <w:rsid w:val="00E5098B"/>
    <w:rPr>
      <w:rFonts w:ascii="Arial" w:hAnsi="Arial"/>
      <w:sz w:val="19"/>
      <w:lang w:val="nl-NL"/>
    </w:rPr>
  </w:style>
  <w:style w:type="paragraph" w:styleId="Lijstalinea">
    <w:name w:val="List Paragraph"/>
    <w:basedOn w:val="Standaard"/>
    <w:uiPriority w:val="34"/>
    <w:qFormat/>
    <w:rsid w:val="005E1823"/>
    <w:pPr>
      <w:ind w:left="720"/>
      <w:contextualSpacing/>
    </w:pPr>
  </w:style>
  <w:style w:type="character" w:styleId="GevolgdeHyperlink">
    <w:name w:val="FollowedHyperlink"/>
    <w:basedOn w:val="Standaardalinea-lettertype"/>
    <w:uiPriority w:val="99"/>
    <w:semiHidden/>
    <w:unhideWhenUsed/>
    <w:rsid w:val="008C0E16"/>
    <w:rPr>
      <w:color w:val="954F72" w:themeColor="followedHyperlink"/>
      <w:u w:val="single"/>
    </w:rPr>
  </w:style>
  <w:style w:type="character" w:customStyle="1" w:styleId="ui-provider">
    <w:name w:val="ui-provider"/>
    <w:basedOn w:val="Standaardalinea-lettertype"/>
    <w:rsid w:val="0055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1288">
      <w:bodyDiv w:val="1"/>
      <w:marLeft w:val="0"/>
      <w:marRight w:val="0"/>
      <w:marTop w:val="0"/>
      <w:marBottom w:val="0"/>
      <w:divBdr>
        <w:top w:val="none" w:sz="0" w:space="0" w:color="auto"/>
        <w:left w:val="none" w:sz="0" w:space="0" w:color="auto"/>
        <w:bottom w:val="none" w:sz="0" w:space="0" w:color="auto"/>
        <w:right w:val="none" w:sz="0" w:space="0" w:color="auto"/>
      </w:divBdr>
    </w:div>
    <w:div w:id="302464742">
      <w:bodyDiv w:val="1"/>
      <w:marLeft w:val="0"/>
      <w:marRight w:val="0"/>
      <w:marTop w:val="0"/>
      <w:marBottom w:val="0"/>
      <w:divBdr>
        <w:top w:val="none" w:sz="0" w:space="0" w:color="auto"/>
        <w:left w:val="none" w:sz="0" w:space="0" w:color="auto"/>
        <w:bottom w:val="none" w:sz="0" w:space="0" w:color="auto"/>
        <w:right w:val="none" w:sz="0" w:space="0" w:color="auto"/>
      </w:divBdr>
    </w:div>
    <w:div w:id="566955886">
      <w:bodyDiv w:val="1"/>
      <w:marLeft w:val="0"/>
      <w:marRight w:val="0"/>
      <w:marTop w:val="0"/>
      <w:marBottom w:val="0"/>
      <w:divBdr>
        <w:top w:val="none" w:sz="0" w:space="0" w:color="auto"/>
        <w:left w:val="none" w:sz="0" w:space="0" w:color="auto"/>
        <w:bottom w:val="none" w:sz="0" w:space="0" w:color="auto"/>
        <w:right w:val="none" w:sz="0" w:space="0" w:color="auto"/>
      </w:divBdr>
    </w:div>
    <w:div w:id="1394083082">
      <w:bodyDiv w:val="1"/>
      <w:marLeft w:val="0"/>
      <w:marRight w:val="0"/>
      <w:marTop w:val="0"/>
      <w:marBottom w:val="0"/>
      <w:divBdr>
        <w:top w:val="none" w:sz="0" w:space="0" w:color="auto"/>
        <w:left w:val="none" w:sz="0" w:space="0" w:color="auto"/>
        <w:bottom w:val="none" w:sz="0" w:space="0" w:color="auto"/>
        <w:right w:val="none" w:sz="0" w:space="0" w:color="auto"/>
      </w:divBdr>
    </w:div>
    <w:div w:id="1473710873">
      <w:bodyDiv w:val="1"/>
      <w:marLeft w:val="0"/>
      <w:marRight w:val="0"/>
      <w:marTop w:val="0"/>
      <w:marBottom w:val="0"/>
      <w:divBdr>
        <w:top w:val="none" w:sz="0" w:space="0" w:color="auto"/>
        <w:left w:val="none" w:sz="0" w:space="0" w:color="auto"/>
        <w:bottom w:val="none" w:sz="0" w:space="0" w:color="auto"/>
        <w:right w:val="none" w:sz="0" w:space="0" w:color="auto"/>
      </w:divBdr>
    </w:div>
    <w:div w:id="1590852348">
      <w:bodyDiv w:val="1"/>
      <w:marLeft w:val="0"/>
      <w:marRight w:val="0"/>
      <w:marTop w:val="0"/>
      <w:marBottom w:val="0"/>
      <w:divBdr>
        <w:top w:val="none" w:sz="0" w:space="0" w:color="auto"/>
        <w:left w:val="none" w:sz="0" w:space="0" w:color="auto"/>
        <w:bottom w:val="none" w:sz="0" w:space="0" w:color="auto"/>
        <w:right w:val="none" w:sz="0" w:space="0" w:color="auto"/>
      </w:divBdr>
    </w:div>
    <w:div w:id="174568552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k.be/prijsvraag-laadpa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ok.be/laadpa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services.minfin.fgov.be/myminfin-web/pages/public/fisconet/document/ad737a94-c1f6-4df6-9853-ce0d198948f9" TargetMode="External"/><Relationship Id="rId1" Type="http://schemas.openxmlformats.org/officeDocument/2006/relationships/hyperlink" Target="https://eservices.minfin.fgov.be/myminfin-web/pages/public/fisconet/document/0f0f25d2-4bdd-42b3-914e-57883a218f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itag\AppData\Local\Microsoft\Windows\INetCache\Content.MSO\9AF586E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6B81-69F9-4B0C-B94B-AB2DAEE8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9AF586EC.dot</Template>
  <TotalTime>900</TotalTime>
  <Pages>12</Pages>
  <Words>3249</Words>
  <Characters>20520</Characters>
  <Application>Microsoft Office Word</Application>
  <DocSecurity>0</DocSecurity>
  <Lines>171</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staand</vt:lpstr>
      <vt:lpstr>staand</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staand</dc:title>
  <dc:subject/>
  <dc:creator>NG</dc:creator>
  <cp:keywords/>
  <cp:lastModifiedBy>NG</cp:lastModifiedBy>
  <cp:revision>17</cp:revision>
  <cp:lastPrinted>2002-03-26T15:58:00Z</cp:lastPrinted>
  <dcterms:created xsi:type="dcterms:W3CDTF">2023-03-22T10:23:00Z</dcterms:created>
  <dcterms:modified xsi:type="dcterms:W3CDTF">2023-04-07T12:55:00Z</dcterms:modified>
</cp:coreProperties>
</file>